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16"/>
        <w:gridCol w:w="4410"/>
      </w:tblGrid>
      <w:tr w:rsidR="00A8334E" w:rsidRPr="0042534C" w14:paraId="4E2848D0" w14:textId="77777777" w:rsidTr="00EF1D5B">
        <w:tc>
          <w:tcPr>
            <w:tcW w:w="4764" w:type="dxa"/>
          </w:tcPr>
          <w:p w14:paraId="2EC4AEB9" w14:textId="77777777" w:rsidR="00B845FE" w:rsidRDefault="00B845FE" w:rsidP="00B845FE">
            <w:pPr>
              <w:jc w:val="center"/>
              <w:rPr>
                <w:rFonts w:ascii="Arial" w:hAnsi="Arial" w:cs="Arial"/>
                <w:b/>
                <w:sz w:val="20"/>
                <w:szCs w:val="20"/>
              </w:rPr>
            </w:pPr>
            <w:r w:rsidRPr="0042534C">
              <w:rPr>
                <w:rFonts w:ascii="Arial" w:hAnsi="Arial" w:cs="Arial"/>
                <w:b/>
                <w:sz w:val="20"/>
                <w:szCs w:val="20"/>
              </w:rPr>
              <w:t>DATA PROCESSING AGREEMENT</w:t>
            </w:r>
          </w:p>
          <w:p w14:paraId="28F5C1D8" w14:textId="77777777" w:rsidR="00EF1D5B" w:rsidRPr="0042534C" w:rsidRDefault="00EF1D5B" w:rsidP="00EF1D5B">
            <w:pPr>
              <w:spacing w:after="0"/>
              <w:jc w:val="center"/>
              <w:rPr>
                <w:rFonts w:ascii="Arial" w:hAnsi="Arial" w:cs="Arial"/>
                <w:b/>
                <w:sz w:val="20"/>
                <w:szCs w:val="20"/>
              </w:rPr>
            </w:pPr>
          </w:p>
          <w:p w14:paraId="6465B735" w14:textId="329214F1" w:rsidR="00EF1D5B" w:rsidRPr="0042534C" w:rsidRDefault="00B845FE" w:rsidP="00B845FE">
            <w:pPr>
              <w:rPr>
                <w:rFonts w:ascii="Arial" w:hAnsi="Arial" w:cs="Arial"/>
                <w:sz w:val="20"/>
                <w:szCs w:val="20"/>
              </w:rPr>
            </w:pPr>
            <w:r w:rsidRPr="0042534C">
              <w:rPr>
                <w:rFonts w:ascii="Arial" w:hAnsi="Arial" w:cs="Arial"/>
                <w:b/>
                <w:sz w:val="20"/>
                <w:szCs w:val="20"/>
              </w:rPr>
              <w:t>THIS AGREEMENT</w:t>
            </w:r>
            <w:r w:rsidRPr="0042534C">
              <w:rPr>
                <w:rFonts w:ascii="Arial" w:hAnsi="Arial" w:cs="Arial"/>
                <w:sz w:val="20"/>
                <w:szCs w:val="20"/>
              </w:rPr>
              <w:t xml:space="preserve"> is made the day of </w:t>
            </w:r>
            <w:sdt>
              <w:sdtPr>
                <w:rPr>
                  <w:rFonts w:ascii="Arial" w:hAnsi="Arial" w:cs="Arial"/>
                  <w:sz w:val="20"/>
                  <w:szCs w:val="20"/>
                </w:rPr>
                <w:id w:val="1383295741"/>
                <w:placeholder>
                  <w:docPart w:val="DefaultPlaceholder_-1854013438"/>
                </w:placeholder>
                <w:date>
                  <w:dateFormat w:val="dd.MM.yyyy"/>
                  <w:lid w:val="pl-PL"/>
                  <w:storeMappedDataAs w:val="dateTime"/>
                  <w:calendar w:val="gregorian"/>
                </w:date>
              </w:sdtPr>
              <w:sdtEndPr/>
              <w:sdtContent>
                <w:r w:rsidRPr="00A13CC5">
                  <w:rPr>
                    <w:rFonts w:ascii="Arial" w:hAnsi="Arial" w:cs="Arial"/>
                    <w:sz w:val="20"/>
                    <w:szCs w:val="20"/>
                  </w:rPr>
                  <w:t>[________]</w:t>
                </w:r>
              </w:sdtContent>
            </w:sdt>
          </w:p>
          <w:p w14:paraId="3AF70042" w14:textId="77777777" w:rsidR="00B845FE" w:rsidRPr="0042534C" w:rsidRDefault="00B845FE" w:rsidP="00B845FE">
            <w:pPr>
              <w:rPr>
                <w:rFonts w:ascii="Arial" w:hAnsi="Arial" w:cs="Arial"/>
                <w:b/>
                <w:sz w:val="20"/>
                <w:szCs w:val="20"/>
              </w:rPr>
            </w:pPr>
            <w:r w:rsidRPr="0042534C">
              <w:rPr>
                <w:rFonts w:ascii="Arial" w:hAnsi="Arial" w:cs="Arial"/>
                <w:b/>
                <w:sz w:val="20"/>
                <w:szCs w:val="20"/>
              </w:rPr>
              <w:t>BETWEEN:-</w:t>
            </w:r>
          </w:p>
          <w:p w14:paraId="30D1C802" w14:textId="2EFDF7A0" w:rsidR="00B845FE" w:rsidRPr="0042534C" w:rsidRDefault="00B845FE" w:rsidP="00B845FE">
            <w:pPr>
              <w:rPr>
                <w:rFonts w:ascii="Arial" w:hAnsi="Arial" w:cs="Arial"/>
                <w:sz w:val="20"/>
                <w:szCs w:val="20"/>
              </w:rPr>
            </w:pPr>
            <w:r w:rsidRPr="0042534C">
              <w:rPr>
                <w:rFonts w:ascii="Arial" w:hAnsi="Arial" w:cs="Arial"/>
                <w:sz w:val="20"/>
                <w:szCs w:val="20"/>
              </w:rPr>
              <w:t>1.</w:t>
            </w:r>
            <w:r w:rsidRPr="0042534C">
              <w:rPr>
                <w:rFonts w:ascii="Arial" w:hAnsi="Arial" w:cs="Arial"/>
                <w:sz w:val="20"/>
                <w:szCs w:val="20"/>
              </w:rPr>
              <w:tab/>
              <w:t xml:space="preserve">PPG </w:t>
            </w:r>
            <w:sdt>
              <w:sdtPr>
                <w:rPr>
                  <w:rFonts w:ascii="Arial" w:hAnsi="Arial" w:cs="Arial"/>
                  <w:sz w:val="20"/>
                  <w:szCs w:val="20"/>
                </w:rPr>
                <w:id w:val="-798376662"/>
                <w:placeholder>
                  <w:docPart w:val="DefaultPlaceholder_-1854013440"/>
                </w:placeholder>
                <w:text/>
              </w:sdtPr>
              <w:sdtEndPr/>
              <w:sdtContent>
                <w:r w:rsidRPr="00A13CC5">
                  <w:rPr>
                    <w:rFonts w:ascii="Arial" w:hAnsi="Arial" w:cs="Arial"/>
                    <w:sz w:val="20"/>
                    <w:szCs w:val="20"/>
                  </w:rPr>
                  <w:t>[__</w:t>
                </w:r>
                <w:r w:rsidR="00A13CC5" w:rsidRPr="00A13CC5">
                  <w:rPr>
                    <w:rFonts w:ascii="Arial" w:hAnsi="Arial" w:cs="Arial"/>
                    <w:sz w:val="20"/>
                    <w:szCs w:val="20"/>
                  </w:rPr>
                  <w:t>__________</w:t>
                </w:r>
                <w:r w:rsidRPr="00A13CC5">
                  <w:rPr>
                    <w:rFonts w:ascii="Arial" w:hAnsi="Arial" w:cs="Arial"/>
                    <w:sz w:val="20"/>
                    <w:szCs w:val="20"/>
                  </w:rPr>
                  <w:t>____],</w:t>
                </w:r>
              </w:sdtContent>
            </w:sdt>
            <w:r w:rsidRPr="0042534C">
              <w:rPr>
                <w:rFonts w:ascii="Arial" w:hAnsi="Arial" w:cs="Arial"/>
                <w:sz w:val="20"/>
                <w:szCs w:val="20"/>
              </w:rPr>
              <w:t xml:space="preserve"> a company with registered office at </w:t>
            </w:r>
            <w:sdt>
              <w:sdtPr>
                <w:rPr>
                  <w:rFonts w:ascii="Arial" w:hAnsi="Arial" w:cs="Arial"/>
                  <w:sz w:val="20"/>
                  <w:szCs w:val="20"/>
                </w:rPr>
                <w:id w:val="1721321293"/>
                <w:placeholder>
                  <w:docPart w:val="DefaultPlaceholder_-1854013440"/>
                </w:placeholder>
                <w:text/>
              </w:sdtPr>
              <w:sdtEndPr/>
              <w:sdtContent>
                <w:r w:rsidRPr="00A13CC5">
                  <w:rPr>
                    <w:rFonts w:ascii="Arial" w:hAnsi="Arial" w:cs="Arial"/>
                    <w:sz w:val="20"/>
                    <w:szCs w:val="20"/>
                  </w:rPr>
                  <w:t>[__</w:t>
                </w:r>
                <w:r w:rsidR="00A13CC5">
                  <w:rPr>
                    <w:rFonts w:ascii="Arial" w:hAnsi="Arial" w:cs="Arial"/>
                    <w:sz w:val="20"/>
                    <w:szCs w:val="20"/>
                  </w:rPr>
                  <w:t>_______________________________</w:t>
                </w:r>
                <w:r w:rsidRPr="00A13CC5">
                  <w:rPr>
                    <w:rFonts w:ascii="Arial" w:hAnsi="Arial" w:cs="Arial"/>
                    <w:sz w:val="20"/>
                    <w:szCs w:val="20"/>
                  </w:rPr>
                  <w:t>____]</w:t>
                </w:r>
              </w:sdtContent>
            </w:sdt>
            <w:r w:rsidRPr="0042534C">
              <w:rPr>
                <w:rFonts w:ascii="Arial" w:hAnsi="Arial" w:cs="Arial"/>
                <w:sz w:val="20"/>
                <w:szCs w:val="20"/>
              </w:rPr>
              <w:t xml:space="preserve"> ("</w:t>
            </w:r>
            <w:r w:rsidR="002E6B23" w:rsidRPr="0042534C">
              <w:rPr>
                <w:rFonts w:ascii="Arial" w:hAnsi="Arial" w:cs="Arial"/>
                <w:sz w:val="20"/>
                <w:szCs w:val="20"/>
              </w:rPr>
              <w:t>PPG</w:t>
            </w:r>
            <w:r w:rsidRPr="0042534C">
              <w:rPr>
                <w:rFonts w:ascii="Arial" w:hAnsi="Arial" w:cs="Arial"/>
                <w:sz w:val="20"/>
                <w:szCs w:val="20"/>
              </w:rPr>
              <w:t>"); and</w:t>
            </w:r>
          </w:p>
          <w:p w14:paraId="0B4A9923" w14:textId="77777777" w:rsidR="00424E28" w:rsidRPr="0042534C" w:rsidRDefault="00424E28" w:rsidP="00B845FE">
            <w:pPr>
              <w:rPr>
                <w:rFonts w:ascii="Arial" w:hAnsi="Arial" w:cs="Arial"/>
                <w:sz w:val="20"/>
                <w:szCs w:val="20"/>
              </w:rPr>
            </w:pPr>
          </w:p>
          <w:p w14:paraId="7AF2BB02" w14:textId="3EFD94A5" w:rsidR="00B845FE" w:rsidRPr="0042534C" w:rsidRDefault="00B845FE" w:rsidP="00B845FE">
            <w:pPr>
              <w:rPr>
                <w:rFonts w:ascii="Arial" w:hAnsi="Arial" w:cs="Arial"/>
                <w:sz w:val="20"/>
                <w:szCs w:val="20"/>
              </w:rPr>
            </w:pPr>
            <w:r w:rsidRPr="0042534C">
              <w:rPr>
                <w:rFonts w:ascii="Arial" w:hAnsi="Arial" w:cs="Arial"/>
                <w:sz w:val="20"/>
                <w:szCs w:val="20"/>
              </w:rPr>
              <w:t>2.</w:t>
            </w:r>
            <w:r w:rsidRPr="0042534C">
              <w:rPr>
                <w:rFonts w:ascii="Arial" w:hAnsi="Arial" w:cs="Arial"/>
                <w:sz w:val="20"/>
                <w:szCs w:val="20"/>
              </w:rPr>
              <w:tab/>
            </w:r>
            <w:sdt>
              <w:sdtPr>
                <w:rPr>
                  <w:rFonts w:ascii="Arial" w:hAnsi="Arial" w:cs="Arial"/>
                  <w:sz w:val="20"/>
                  <w:szCs w:val="20"/>
                </w:rPr>
                <w:id w:val="1720700828"/>
                <w:placeholder>
                  <w:docPart w:val="DefaultPlaceholder_-1854013440"/>
                </w:placeholder>
                <w:text/>
              </w:sdtPr>
              <w:sdtEndPr/>
              <w:sdtContent>
                <w:r w:rsidRPr="00A13CC5">
                  <w:rPr>
                    <w:rFonts w:ascii="Arial" w:hAnsi="Arial" w:cs="Arial"/>
                    <w:sz w:val="20"/>
                    <w:szCs w:val="20"/>
                  </w:rPr>
                  <w:t>[______</w:t>
                </w:r>
                <w:r w:rsidR="00A13CC5">
                  <w:rPr>
                    <w:rFonts w:ascii="Arial" w:hAnsi="Arial" w:cs="Arial"/>
                    <w:sz w:val="20"/>
                    <w:szCs w:val="20"/>
                  </w:rPr>
                  <w:t>_____________</w:t>
                </w:r>
                <w:r w:rsidRPr="00A13CC5">
                  <w:rPr>
                    <w:rFonts w:ascii="Arial" w:hAnsi="Arial" w:cs="Arial"/>
                    <w:sz w:val="20"/>
                    <w:szCs w:val="20"/>
                  </w:rPr>
                  <w:t>__],</w:t>
                </w:r>
              </w:sdtContent>
            </w:sdt>
            <w:r w:rsidRPr="0042534C">
              <w:rPr>
                <w:rFonts w:ascii="Arial" w:hAnsi="Arial" w:cs="Arial"/>
                <w:sz w:val="20"/>
                <w:szCs w:val="20"/>
              </w:rPr>
              <w:t xml:space="preserve"> a company with registered office at </w:t>
            </w:r>
            <w:sdt>
              <w:sdtPr>
                <w:rPr>
                  <w:rFonts w:ascii="Arial" w:hAnsi="Arial" w:cs="Arial"/>
                  <w:sz w:val="20"/>
                  <w:szCs w:val="20"/>
                </w:rPr>
                <w:id w:val="-1503581125"/>
                <w:placeholder>
                  <w:docPart w:val="DefaultPlaceholder_-1854013440"/>
                </w:placeholder>
                <w:text/>
              </w:sdtPr>
              <w:sdtEndPr/>
              <w:sdtContent>
                <w:r w:rsidRPr="00A13CC5">
                  <w:rPr>
                    <w:rFonts w:ascii="Arial" w:hAnsi="Arial" w:cs="Arial"/>
                    <w:sz w:val="20"/>
                    <w:szCs w:val="20"/>
                  </w:rPr>
                  <w:t>[____</w:t>
                </w:r>
                <w:r w:rsidR="00A13CC5">
                  <w:rPr>
                    <w:rFonts w:ascii="Arial" w:hAnsi="Arial" w:cs="Arial"/>
                    <w:sz w:val="20"/>
                    <w:szCs w:val="20"/>
                  </w:rPr>
                  <w:t>______________________________</w:t>
                </w:r>
                <w:r w:rsidRPr="00A13CC5">
                  <w:rPr>
                    <w:rFonts w:ascii="Arial" w:hAnsi="Arial" w:cs="Arial"/>
                    <w:sz w:val="20"/>
                    <w:szCs w:val="20"/>
                  </w:rPr>
                  <w:t>__]</w:t>
                </w:r>
              </w:sdtContent>
            </w:sdt>
            <w:r w:rsidRPr="0042534C">
              <w:rPr>
                <w:rFonts w:ascii="Arial" w:hAnsi="Arial" w:cs="Arial"/>
                <w:sz w:val="20"/>
                <w:szCs w:val="20"/>
              </w:rPr>
              <w:t xml:space="preserve"> ("Supplier").</w:t>
            </w:r>
          </w:p>
          <w:p w14:paraId="28D4E74F" w14:textId="77777777" w:rsidR="00C7749C" w:rsidRPr="0042534C" w:rsidRDefault="00C7749C" w:rsidP="00B845FE">
            <w:pPr>
              <w:rPr>
                <w:rFonts w:ascii="Arial" w:hAnsi="Arial" w:cs="Arial"/>
                <w:b/>
                <w:sz w:val="20"/>
                <w:szCs w:val="20"/>
              </w:rPr>
            </w:pPr>
          </w:p>
          <w:p w14:paraId="4CFD241A" w14:textId="1740B7B9" w:rsidR="00B845FE" w:rsidRPr="0042534C" w:rsidRDefault="00B845FE" w:rsidP="00B845FE">
            <w:pPr>
              <w:rPr>
                <w:rFonts w:ascii="Arial" w:hAnsi="Arial" w:cs="Arial"/>
                <w:b/>
                <w:sz w:val="20"/>
                <w:szCs w:val="20"/>
              </w:rPr>
            </w:pPr>
            <w:r w:rsidRPr="0042534C">
              <w:rPr>
                <w:rFonts w:ascii="Arial" w:hAnsi="Arial" w:cs="Arial"/>
                <w:b/>
                <w:sz w:val="20"/>
                <w:szCs w:val="20"/>
              </w:rPr>
              <w:t>BACKGROUND</w:t>
            </w:r>
          </w:p>
          <w:p w14:paraId="265ED456" w14:textId="08C3114A" w:rsidR="00B845FE" w:rsidRPr="0042534C" w:rsidRDefault="00B845FE" w:rsidP="00321568">
            <w:pPr>
              <w:spacing w:after="240"/>
              <w:jc w:val="both"/>
              <w:rPr>
                <w:rFonts w:ascii="Arial" w:hAnsi="Arial" w:cs="Arial"/>
                <w:sz w:val="20"/>
                <w:szCs w:val="20"/>
              </w:rPr>
            </w:pPr>
            <w:r w:rsidRPr="0042534C">
              <w:rPr>
                <w:rFonts w:ascii="Arial" w:hAnsi="Arial" w:cs="Arial"/>
                <w:sz w:val="20"/>
                <w:szCs w:val="20"/>
              </w:rPr>
              <w:t>(A)</w:t>
            </w:r>
            <w:r w:rsidRPr="0042534C">
              <w:rPr>
                <w:rFonts w:ascii="Arial" w:hAnsi="Arial" w:cs="Arial"/>
                <w:sz w:val="20"/>
                <w:szCs w:val="20"/>
              </w:rPr>
              <w:tab/>
              <w:t xml:space="preserve">Pursuant to a supplier contract between </w:t>
            </w:r>
            <w:r w:rsidR="002E6B23" w:rsidRPr="0042534C">
              <w:rPr>
                <w:rFonts w:ascii="Arial" w:hAnsi="Arial" w:cs="Arial"/>
                <w:sz w:val="20"/>
                <w:szCs w:val="20"/>
              </w:rPr>
              <w:t>PPG</w:t>
            </w:r>
            <w:r w:rsidRPr="0042534C">
              <w:rPr>
                <w:rFonts w:ascii="Arial" w:hAnsi="Arial" w:cs="Arial"/>
                <w:sz w:val="20"/>
                <w:szCs w:val="20"/>
              </w:rPr>
              <w:t xml:space="preserve"> and the Supplier (together </w:t>
            </w:r>
            <w:r w:rsidR="00461309" w:rsidRPr="0042534C">
              <w:rPr>
                <w:rFonts w:ascii="Arial" w:hAnsi="Arial" w:cs="Arial"/>
                <w:sz w:val="20"/>
                <w:szCs w:val="20"/>
              </w:rPr>
              <w:t>"</w:t>
            </w:r>
            <w:r w:rsidRPr="0042534C">
              <w:rPr>
                <w:rFonts w:ascii="Arial" w:hAnsi="Arial" w:cs="Arial"/>
                <w:sz w:val="20"/>
                <w:szCs w:val="20"/>
              </w:rPr>
              <w:t>the Parties</w:t>
            </w:r>
            <w:r w:rsidR="00461309" w:rsidRPr="0042534C">
              <w:rPr>
                <w:rFonts w:ascii="Arial" w:hAnsi="Arial" w:cs="Arial"/>
                <w:sz w:val="20"/>
                <w:szCs w:val="20"/>
              </w:rPr>
              <w:t>"</w:t>
            </w:r>
            <w:r w:rsidRPr="0042534C">
              <w:rPr>
                <w:rFonts w:ascii="Arial" w:hAnsi="Arial" w:cs="Arial"/>
                <w:sz w:val="20"/>
                <w:szCs w:val="20"/>
              </w:rPr>
              <w:t xml:space="preserve">) dated </w:t>
            </w:r>
            <w:sdt>
              <w:sdtPr>
                <w:rPr>
                  <w:rFonts w:ascii="Arial" w:hAnsi="Arial" w:cs="Arial"/>
                  <w:sz w:val="20"/>
                  <w:szCs w:val="20"/>
                </w:rPr>
                <w:id w:val="2096439985"/>
                <w:placeholder>
                  <w:docPart w:val="DefaultPlaceholder_-1854013438"/>
                </w:placeholder>
                <w:date>
                  <w:dateFormat w:val="dd.MM.yyyy"/>
                  <w:lid w:val="pl-PL"/>
                  <w:storeMappedDataAs w:val="dateTime"/>
                  <w:calendar w:val="gregorian"/>
                </w:date>
              </w:sdtPr>
              <w:sdtEndPr/>
              <w:sdtContent>
                <w:r w:rsidRPr="00A13CC5">
                  <w:rPr>
                    <w:rFonts w:ascii="Arial" w:hAnsi="Arial" w:cs="Arial"/>
                    <w:sz w:val="20"/>
                    <w:szCs w:val="20"/>
                  </w:rPr>
                  <w:t>[___________]</w:t>
                </w:r>
              </w:sdtContent>
            </w:sdt>
            <w:r w:rsidRPr="0042534C">
              <w:rPr>
                <w:rFonts w:ascii="Arial" w:hAnsi="Arial" w:cs="Arial"/>
                <w:sz w:val="20"/>
                <w:szCs w:val="20"/>
              </w:rPr>
              <w:t xml:space="preserve"> (Supply Contract), the Supplier has agreed to provide the services detailed therein (</w:t>
            </w:r>
            <w:r w:rsidR="00461309" w:rsidRPr="0042534C">
              <w:rPr>
                <w:rFonts w:ascii="Arial" w:hAnsi="Arial" w:cs="Arial"/>
                <w:sz w:val="20"/>
                <w:szCs w:val="20"/>
              </w:rPr>
              <w:t>"</w:t>
            </w:r>
            <w:r w:rsidRPr="0042534C">
              <w:rPr>
                <w:rFonts w:ascii="Arial" w:hAnsi="Arial" w:cs="Arial"/>
                <w:sz w:val="20"/>
                <w:szCs w:val="20"/>
              </w:rPr>
              <w:t>Services</w:t>
            </w:r>
            <w:r w:rsidR="00461309" w:rsidRPr="0042534C">
              <w:rPr>
                <w:rFonts w:ascii="Arial" w:hAnsi="Arial" w:cs="Arial"/>
                <w:sz w:val="20"/>
                <w:szCs w:val="20"/>
              </w:rPr>
              <w:t>"</w:t>
            </w:r>
            <w:r w:rsidRPr="0042534C">
              <w:rPr>
                <w:rFonts w:ascii="Arial" w:hAnsi="Arial" w:cs="Arial"/>
                <w:sz w:val="20"/>
                <w:szCs w:val="20"/>
              </w:rPr>
              <w:t xml:space="preserve">) which may involve the transfer or sharing of personal data by </w:t>
            </w:r>
            <w:r w:rsidR="002E6B23" w:rsidRPr="0042534C">
              <w:rPr>
                <w:rFonts w:ascii="Arial" w:hAnsi="Arial" w:cs="Arial"/>
                <w:sz w:val="20"/>
                <w:szCs w:val="20"/>
              </w:rPr>
              <w:t>PPG</w:t>
            </w:r>
            <w:r w:rsidRPr="0042534C">
              <w:rPr>
                <w:rFonts w:ascii="Arial" w:hAnsi="Arial" w:cs="Arial"/>
                <w:sz w:val="20"/>
                <w:szCs w:val="20"/>
              </w:rPr>
              <w:t xml:space="preserve"> to the Supplier.</w:t>
            </w:r>
          </w:p>
          <w:p w14:paraId="41A88282" w14:textId="77777777" w:rsidR="00321568" w:rsidRDefault="00321568" w:rsidP="00321568">
            <w:pPr>
              <w:spacing w:after="0"/>
              <w:jc w:val="both"/>
              <w:rPr>
                <w:rFonts w:ascii="Arial" w:hAnsi="Arial" w:cs="Arial"/>
                <w:sz w:val="20"/>
                <w:szCs w:val="20"/>
              </w:rPr>
            </w:pPr>
          </w:p>
          <w:p w14:paraId="07353DCE" w14:textId="77777777" w:rsidR="00321568" w:rsidRPr="0042534C" w:rsidRDefault="00321568" w:rsidP="00321568">
            <w:pPr>
              <w:spacing w:after="0"/>
              <w:jc w:val="both"/>
              <w:rPr>
                <w:rFonts w:ascii="Arial" w:hAnsi="Arial" w:cs="Arial"/>
                <w:sz w:val="20"/>
                <w:szCs w:val="20"/>
              </w:rPr>
            </w:pPr>
          </w:p>
          <w:p w14:paraId="5B9393A8" w14:textId="5AD7AE5D" w:rsidR="00321568" w:rsidRPr="0042534C" w:rsidRDefault="00B845FE" w:rsidP="00B845FE">
            <w:pPr>
              <w:jc w:val="both"/>
              <w:rPr>
                <w:rFonts w:ascii="Arial" w:hAnsi="Arial" w:cs="Arial"/>
                <w:sz w:val="20"/>
                <w:szCs w:val="20"/>
              </w:rPr>
            </w:pPr>
            <w:r w:rsidRPr="0042534C">
              <w:rPr>
                <w:rFonts w:ascii="Arial" w:hAnsi="Arial" w:cs="Arial"/>
                <w:sz w:val="20"/>
                <w:szCs w:val="20"/>
              </w:rPr>
              <w:t>(B)</w:t>
            </w:r>
            <w:r w:rsidRPr="0042534C">
              <w:rPr>
                <w:rFonts w:ascii="Arial" w:hAnsi="Arial" w:cs="Arial"/>
                <w:sz w:val="20"/>
                <w:szCs w:val="20"/>
              </w:rPr>
              <w:tab/>
              <w:t xml:space="preserve">The Parties agree that the terms of this </w:t>
            </w:r>
            <w:r w:rsidR="0092197B">
              <w:rPr>
                <w:rFonts w:ascii="Arial" w:hAnsi="Arial" w:cs="Arial"/>
                <w:sz w:val="20"/>
                <w:szCs w:val="20"/>
              </w:rPr>
              <w:t>A</w:t>
            </w:r>
            <w:r w:rsidRPr="0042534C">
              <w:rPr>
                <w:rFonts w:ascii="Arial" w:hAnsi="Arial" w:cs="Arial"/>
                <w:sz w:val="20"/>
                <w:szCs w:val="20"/>
              </w:rPr>
              <w:t xml:space="preserve">greement shall be incorporated into and form part of the terms and conditions of the Supply Contract. To the extent that any of the terms of this </w:t>
            </w:r>
            <w:r w:rsidR="0092197B">
              <w:rPr>
                <w:rFonts w:ascii="Arial" w:hAnsi="Arial" w:cs="Arial"/>
                <w:sz w:val="20"/>
                <w:szCs w:val="20"/>
              </w:rPr>
              <w:t>A</w:t>
            </w:r>
            <w:r w:rsidRPr="0042534C">
              <w:rPr>
                <w:rFonts w:ascii="Arial" w:hAnsi="Arial" w:cs="Arial"/>
                <w:sz w:val="20"/>
                <w:szCs w:val="20"/>
              </w:rPr>
              <w:t>greement conflict with any of the terms and conditions of the Supp</w:t>
            </w:r>
            <w:r w:rsidR="001D64F1" w:rsidRPr="0042534C">
              <w:rPr>
                <w:rFonts w:ascii="Arial" w:hAnsi="Arial" w:cs="Arial"/>
                <w:sz w:val="20"/>
                <w:szCs w:val="20"/>
              </w:rPr>
              <w:t xml:space="preserve">ly Contract, the terms of this </w:t>
            </w:r>
            <w:r w:rsidR="002E6B23" w:rsidRPr="0042534C">
              <w:rPr>
                <w:rFonts w:ascii="Arial" w:hAnsi="Arial" w:cs="Arial"/>
                <w:sz w:val="20"/>
                <w:szCs w:val="20"/>
              </w:rPr>
              <w:t xml:space="preserve">Agreement </w:t>
            </w:r>
            <w:r w:rsidRPr="0042534C">
              <w:rPr>
                <w:rFonts w:ascii="Arial" w:hAnsi="Arial" w:cs="Arial"/>
                <w:sz w:val="20"/>
                <w:szCs w:val="20"/>
              </w:rPr>
              <w:t>shall prevail.</w:t>
            </w:r>
          </w:p>
          <w:p w14:paraId="109620AA" w14:textId="77777777" w:rsidR="00A8334E" w:rsidRPr="0042534C" w:rsidRDefault="00B845FE" w:rsidP="00B845FE">
            <w:pPr>
              <w:rPr>
                <w:rFonts w:ascii="Arial" w:hAnsi="Arial" w:cs="Arial"/>
                <w:b/>
                <w:sz w:val="20"/>
                <w:szCs w:val="20"/>
              </w:rPr>
            </w:pPr>
            <w:r w:rsidRPr="0042534C">
              <w:rPr>
                <w:rFonts w:ascii="Arial" w:hAnsi="Arial" w:cs="Arial"/>
                <w:b/>
                <w:sz w:val="20"/>
                <w:szCs w:val="20"/>
              </w:rPr>
              <w:t>IT IS AGREED THAT:</w:t>
            </w:r>
          </w:p>
        </w:tc>
        <w:tc>
          <w:tcPr>
            <w:tcW w:w="4478" w:type="dxa"/>
          </w:tcPr>
          <w:p w14:paraId="6A6FC6DD" w14:textId="1F49186E" w:rsidR="00A64A51" w:rsidRPr="0042534C" w:rsidRDefault="00A64A51" w:rsidP="00A64A51">
            <w:pPr>
              <w:jc w:val="center"/>
              <w:rPr>
                <w:rFonts w:ascii="Arial" w:hAnsi="Arial" w:cs="Arial"/>
                <w:b/>
                <w:sz w:val="20"/>
                <w:szCs w:val="20"/>
                <w:lang w:val="cs-CZ"/>
              </w:rPr>
            </w:pPr>
            <w:r w:rsidRPr="0042534C">
              <w:rPr>
                <w:rFonts w:ascii="Arial" w:hAnsi="Arial" w:cs="Arial"/>
                <w:b/>
                <w:sz w:val="20"/>
                <w:szCs w:val="20"/>
                <w:lang w:val="cs-CZ"/>
              </w:rPr>
              <w:t xml:space="preserve">SMLOUVA O ZPRACOVÁNÍ </w:t>
            </w:r>
            <w:r w:rsidR="00EF1D5B">
              <w:rPr>
                <w:rFonts w:ascii="Arial" w:hAnsi="Arial" w:cs="Arial"/>
                <w:b/>
                <w:sz w:val="20"/>
                <w:szCs w:val="20"/>
                <w:lang w:val="cs-CZ"/>
              </w:rPr>
              <w:t>OSOBNÍCH ÚDAJŮ</w:t>
            </w:r>
          </w:p>
          <w:p w14:paraId="0D94F0C1" w14:textId="77777777" w:rsidR="00992B9B" w:rsidRDefault="00992B9B" w:rsidP="00A64A51">
            <w:pPr>
              <w:rPr>
                <w:rFonts w:ascii="Arial" w:hAnsi="Arial" w:cs="Arial"/>
                <w:b/>
                <w:sz w:val="20"/>
                <w:szCs w:val="20"/>
                <w:lang w:val="cs-CZ"/>
              </w:rPr>
            </w:pPr>
          </w:p>
          <w:p w14:paraId="5D2CF376" w14:textId="6D31CAF8" w:rsidR="00A64A51" w:rsidRPr="0042534C" w:rsidRDefault="00A64A51" w:rsidP="00A64A51">
            <w:pPr>
              <w:rPr>
                <w:rFonts w:ascii="Arial" w:hAnsi="Arial" w:cs="Arial"/>
                <w:sz w:val="20"/>
                <w:szCs w:val="20"/>
                <w:lang w:val="cs-CZ"/>
              </w:rPr>
            </w:pPr>
            <w:r w:rsidRPr="0042534C">
              <w:rPr>
                <w:rFonts w:ascii="Arial" w:hAnsi="Arial" w:cs="Arial"/>
                <w:b/>
                <w:sz w:val="20"/>
                <w:szCs w:val="20"/>
                <w:lang w:val="cs-CZ"/>
              </w:rPr>
              <w:t>TATO SMLOUVA</w:t>
            </w:r>
            <w:r w:rsidRPr="0042534C">
              <w:rPr>
                <w:rFonts w:ascii="Arial" w:hAnsi="Arial" w:cs="Arial"/>
                <w:sz w:val="20"/>
                <w:szCs w:val="20"/>
                <w:lang w:val="cs-CZ"/>
              </w:rPr>
              <w:t xml:space="preserve"> se uzavírá dne</w:t>
            </w:r>
            <w:sdt>
              <w:sdtPr>
                <w:rPr>
                  <w:rFonts w:ascii="Arial" w:hAnsi="Arial" w:cs="Arial"/>
                  <w:sz w:val="20"/>
                  <w:szCs w:val="20"/>
                  <w:lang w:val="cs-CZ"/>
                </w:rPr>
                <w:id w:val="1418216305"/>
                <w:placeholder>
                  <w:docPart w:val="DefaultPlaceholder_-1854013438"/>
                </w:placeholder>
                <w:date>
                  <w:dateFormat w:val="dd.MM.yyyy"/>
                  <w:lid w:val="pl-PL"/>
                  <w:storeMappedDataAs w:val="dateTime"/>
                  <w:calendar w:val="gregorian"/>
                </w:date>
              </w:sdtPr>
              <w:sdtEndPr/>
              <w:sdtContent>
                <w:r w:rsidRPr="00A13CC5">
                  <w:rPr>
                    <w:rFonts w:ascii="Arial" w:hAnsi="Arial" w:cs="Arial"/>
                    <w:sz w:val="20"/>
                    <w:szCs w:val="20"/>
                    <w:lang w:val="cs-CZ"/>
                  </w:rPr>
                  <w:t>[________]</w:t>
                </w:r>
              </w:sdtContent>
            </w:sdt>
          </w:p>
          <w:p w14:paraId="2084D447" w14:textId="77777777" w:rsidR="00A64A51" w:rsidRPr="0042534C" w:rsidRDefault="00A64A51" w:rsidP="00A64A51">
            <w:pPr>
              <w:rPr>
                <w:rFonts w:ascii="Arial" w:hAnsi="Arial" w:cs="Arial"/>
                <w:b/>
                <w:sz w:val="20"/>
                <w:szCs w:val="20"/>
                <w:lang w:val="cs-CZ"/>
              </w:rPr>
            </w:pPr>
            <w:r w:rsidRPr="0042534C">
              <w:rPr>
                <w:rFonts w:ascii="Arial" w:hAnsi="Arial" w:cs="Arial"/>
                <w:b/>
                <w:sz w:val="20"/>
                <w:szCs w:val="20"/>
                <w:lang w:val="cs-CZ"/>
              </w:rPr>
              <w:t>MEZI:-</w:t>
            </w:r>
          </w:p>
          <w:p w14:paraId="22D07C8A" w14:textId="4BA86271" w:rsidR="00A64A51" w:rsidRPr="00321568" w:rsidRDefault="00321568" w:rsidP="00321568">
            <w:pPr>
              <w:rPr>
                <w:rFonts w:ascii="Arial" w:hAnsi="Arial" w:cs="Arial"/>
                <w:sz w:val="20"/>
                <w:szCs w:val="20"/>
                <w:lang w:val="cs-CZ"/>
              </w:rPr>
            </w:pPr>
            <w:r w:rsidRPr="00321568">
              <w:rPr>
                <w:rFonts w:ascii="Arial" w:hAnsi="Arial" w:cs="Arial"/>
                <w:sz w:val="20"/>
                <w:szCs w:val="20"/>
                <w:lang w:val="cs-CZ"/>
              </w:rPr>
              <w:t>1.</w:t>
            </w:r>
            <w:r>
              <w:rPr>
                <w:rFonts w:ascii="Arial" w:hAnsi="Arial" w:cs="Arial"/>
                <w:sz w:val="20"/>
                <w:szCs w:val="20"/>
                <w:lang w:val="cs-CZ"/>
              </w:rPr>
              <w:tab/>
            </w:r>
            <w:r w:rsidR="00A64A51" w:rsidRPr="00321568">
              <w:rPr>
                <w:rFonts w:ascii="Arial" w:hAnsi="Arial" w:cs="Arial"/>
                <w:sz w:val="20"/>
                <w:szCs w:val="20"/>
                <w:lang w:val="cs-CZ"/>
              </w:rPr>
              <w:t xml:space="preserve">PPG </w:t>
            </w:r>
            <w:sdt>
              <w:sdtPr>
                <w:rPr>
                  <w:rFonts w:ascii="Arial" w:hAnsi="Arial" w:cs="Arial"/>
                  <w:sz w:val="20"/>
                  <w:szCs w:val="20"/>
                  <w:lang w:val="cs-CZ"/>
                </w:rPr>
                <w:id w:val="1748303940"/>
                <w:placeholder>
                  <w:docPart w:val="DefaultPlaceholder_-1854013440"/>
                </w:placeholder>
                <w:text/>
              </w:sdtPr>
              <w:sdtEndPr/>
              <w:sdtContent>
                <w:r w:rsidR="00A64A51" w:rsidRPr="00A13CC5">
                  <w:rPr>
                    <w:rFonts w:ascii="Arial" w:hAnsi="Arial" w:cs="Arial"/>
                    <w:sz w:val="20"/>
                    <w:szCs w:val="20"/>
                    <w:lang w:val="cs-CZ"/>
                  </w:rPr>
                  <w:t>[____</w:t>
                </w:r>
                <w:r w:rsidR="00A13CC5" w:rsidRPr="00A13CC5">
                  <w:rPr>
                    <w:rFonts w:ascii="Arial" w:hAnsi="Arial" w:cs="Arial"/>
                    <w:sz w:val="20"/>
                    <w:szCs w:val="20"/>
                    <w:lang w:val="cs-CZ"/>
                  </w:rPr>
                  <w:t>____________</w:t>
                </w:r>
                <w:r w:rsidR="00A64A51" w:rsidRPr="00A13CC5">
                  <w:rPr>
                    <w:rFonts w:ascii="Arial" w:hAnsi="Arial" w:cs="Arial"/>
                    <w:sz w:val="20"/>
                    <w:szCs w:val="20"/>
                    <w:lang w:val="cs-CZ"/>
                  </w:rPr>
                  <w:t>__],</w:t>
                </w:r>
              </w:sdtContent>
            </w:sdt>
            <w:r w:rsidR="00A64A51" w:rsidRPr="00321568">
              <w:rPr>
                <w:rFonts w:ascii="Arial" w:hAnsi="Arial" w:cs="Arial"/>
                <w:sz w:val="20"/>
                <w:szCs w:val="20"/>
                <w:lang w:val="cs-CZ"/>
              </w:rPr>
              <w:t xml:space="preserve"> společnost se sídlem na adrese </w:t>
            </w:r>
            <w:sdt>
              <w:sdtPr>
                <w:rPr>
                  <w:rFonts w:ascii="Arial" w:hAnsi="Arial" w:cs="Arial"/>
                  <w:sz w:val="20"/>
                  <w:szCs w:val="20"/>
                  <w:lang w:val="cs-CZ"/>
                </w:rPr>
                <w:id w:val="1073624990"/>
                <w:placeholder>
                  <w:docPart w:val="DefaultPlaceholder_-1854013440"/>
                </w:placeholder>
                <w:text/>
              </w:sdtPr>
              <w:sdtEndPr/>
              <w:sdtContent>
                <w:r w:rsidR="00A64A51" w:rsidRPr="00A13CC5">
                  <w:rPr>
                    <w:rFonts w:ascii="Arial" w:hAnsi="Arial" w:cs="Arial"/>
                    <w:sz w:val="20"/>
                    <w:szCs w:val="20"/>
                    <w:lang w:val="cs-CZ"/>
                  </w:rPr>
                  <w:t>[__</w:t>
                </w:r>
                <w:r w:rsidR="00A13CC5">
                  <w:rPr>
                    <w:rFonts w:ascii="Arial" w:hAnsi="Arial" w:cs="Arial"/>
                    <w:sz w:val="20"/>
                    <w:szCs w:val="20"/>
                    <w:lang w:val="cs-CZ"/>
                  </w:rPr>
                  <w:t>_________________________________</w:t>
                </w:r>
                <w:r w:rsidR="00A64A51" w:rsidRPr="00A13CC5">
                  <w:rPr>
                    <w:rFonts w:ascii="Arial" w:hAnsi="Arial" w:cs="Arial"/>
                    <w:sz w:val="20"/>
                    <w:szCs w:val="20"/>
                    <w:lang w:val="cs-CZ"/>
                  </w:rPr>
                  <w:t>____]</w:t>
                </w:r>
              </w:sdtContent>
            </w:sdt>
            <w:r w:rsidR="00A64A51" w:rsidRPr="00321568">
              <w:rPr>
                <w:rFonts w:ascii="Arial" w:hAnsi="Arial" w:cs="Arial"/>
                <w:sz w:val="20"/>
                <w:szCs w:val="20"/>
                <w:lang w:val="cs-CZ"/>
              </w:rPr>
              <w:t xml:space="preserve"> (</w:t>
            </w:r>
            <w:r w:rsidR="00501CDC">
              <w:rPr>
                <w:rFonts w:ascii="Arial" w:hAnsi="Arial" w:cs="Arial"/>
                <w:sz w:val="20"/>
                <w:szCs w:val="20"/>
                <w:lang w:val="cs-CZ"/>
              </w:rPr>
              <w:t>"</w:t>
            </w:r>
            <w:r w:rsidR="00C7749C" w:rsidRPr="00321568">
              <w:rPr>
                <w:rFonts w:ascii="Arial" w:hAnsi="Arial" w:cs="Arial"/>
                <w:sz w:val="20"/>
                <w:szCs w:val="20"/>
                <w:lang w:val="cs-CZ"/>
              </w:rPr>
              <w:t>PPG</w:t>
            </w:r>
            <w:r w:rsidR="00501CDC">
              <w:rPr>
                <w:rFonts w:ascii="Arial" w:hAnsi="Arial" w:cs="Arial"/>
                <w:sz w:val="20"/>
                <w:szCs w:val="20"/>
                <w:lang w:val="cs-CZ"/>
              </w:rPr>
              <w:t>"</w:t>
            </w:r>
            <w:r w:rsidR="00A64A51" w:rsidRPr="00321568">
              <w:rPr>
                <w:rFonts w:ascii="Arial" w:hAnsi="Arial" w:cs="Arial"/>
                <w:sz w:val="20"/>
                <w:szCs w:val="20"/>
                <w:lang w:val="cs-CZ"/>
              </w:rPr>
              <w:t>); a</w:t>
            </w:r>
          </w:p>
          <w:p w14:paraId="4835E6D9" w14:textId="77777777" w:rsidR="00321568" w:rsidRPr="00321568" w:rsidRDefault="00321568" w:rsidP="00321568">
            <w:pPr>
              <w:rPr>
                <w:lang w:val="cs-CZ"/>
              </w:rPr>
            </w:pPr>
          </w:p>
          <w:p w14:paraId="33467E52" w14:textId="2D90951B" w:rsidR="00A64A51" w:rsidRDefault="00A64A51" w:rsidP="00A64A51">
            <w:pPr>
              <w:rPr>
                <w:rFonts w:ascii="Arial" w:hAnsi="Arial" w:cs="Arial"/>
                <w:sz w:val="20"/>
                <w:szCs w:val="20"/>
                <w:lang w:val="cs-CZ"/>
              </w:rPr>
            </w:pPr>
            <w:r w:rsidRPr="0042534C">
              <w:rPr>
                <w:rFonts w:ascii="Arial" w:hAnsi="Arial" w:cs="Arial"/>
                <w:sz w:val="20"/>
                <w:szCs w:val="20"/>
                <w:lang w:val="cs-CZ"/>
              </w:rPr>
              <w:t>2.</w:t>
            </w:r>
            <w:sdt>
              <w:sdtPr>
                <w:rPr>
                  <w:rFonts w:ascii="Arial" w:hAnsi="Arial" w:cs="Arial"/>
                  <w:sz w:val="20"/>
                  <w:szCs w:val="20"/>
                  <w:lang w:val="cs-CZ"/>
                </w:rPr>
                <w:id w:val="-1645573437"/>
                <w:placeholder>
                  <w:docPart w:val="DefaultPlaceholder_-1854013440"/>
                </w:placeholder>
                <w:text/>
              </w:sdtPr>
              <w:sdtEndPr/>
              <w:sdtContent>
                <w:r w:rsidRPr="00A13CC5">
                  <w:rPr>
                    <w:rFonts w:ascii="Arial" w:hAnsi="Arial" w:cs="Arial"/>
                    <w:sz w:val="20"/>
                    <w:szCs w:val="20"/>
                    <w:lang w:val="cs-CZ"/>
                  </w:rPr>
                  <w:t>[__</w:t>
                </w:r>
                <w:r w:rsidR="00A13CC5">
                  <w:rPr>
                    <w:rFonts w:ascii="Arial" w:hAnsi="Arial" w:cs="Arial"/>
                    <w:sz w:val="20"/>
                    <w:szCs w:val="20"/>
                    <w:lang w:val="cs-CZ"/>
                  </w:rPr>
                  <w:t>__________________________</w:t>
                </w:r>
                <w:r w:rsidRPr="00A13CC5">
                  <w:rPr>
                    <w:rFonts w:ascii="Arial" w:hAnsi="Arial" w:cs="Arial"/>
                    <w:sz w:val="20"/>
                    <w:szCs w:val="20"/>
                    <w:lang w:val="cs-CZ"/>
                  </w:rPr>
                  <w:t>____],</w:t>
                </w:r>
              </w:sdtContent>
            </w:sdt>
            <w:r w:rsidRPr="0042534C">
              <w:rPr>
                <w:rFonts w:ascii="Arial" w:hAnsi="Arial" w:cs="Arial"/>
                <w:sz w:val="20"/>
                <w:szCs w:val="20"/>
                <w:lang w:val="cs-CZ"/>
              </w:rPr>
              <w:t xml:space="preserve"> společnost se sídlem na adrese </w:t>
            </w:r>
            <w:sdt>
              <w:sdtPr>
                <w:rPr>
                  <w:rFonts w:ascii="Arial" w:hAnsi="Arial" w:cs="Arial"/>
                  <w:sz w:val="20"/>
                  <w:szCs w:val="20"/>
                  <w:lang w:val="cs-CZ"/>
                </w:rPr>
                <w:id w:val="816692125"/>
                <w:placeholder>
                  <w:docPart w:val="DefaultPlaceholder_-1854013440"/>
                </w:placeholder>
                <w:text/>
              </w:sdtPr>
              <w:sdtEndPr/>
              <w:sdtContent>
                <w:r w:rsidRPr="00A13CC5">
                  <w:rPr>
                    <w:rFonts w:ascii="Arial" w:hAnsi="Arial" w:cs="Arial"/>
                    <w:sz w:val="20"/>
                    <w:szCs w:val="20"/>
                    <w:lang w:val="cs-CZ"/>
                  </w:rPr>
                  <w:t>[___</w:t>
                </w:r>
                <w:r w:rsidR="00A13CC5">
                  <w:rPr>
                    <w:rFonts w:ascii="Arial" w:hAnsi="Arial" w:cs="Arial"/>
                    <w:sz w:val="20"/>
                    <w:szCs w:val="20"/>
                    <w:lang w:val="cs-CZ"/>
                  </w:rPr>
                  <w:t>_________________________________</w:t>
                </w:r>
                <w:r w:rsidRPr="00A13CC5">
                  <w:rPr>
                    <w:rFonts w:ascii="Arial" w:hAnsi="Arial" w:cs="Arial"/>
                    <w:sz w:val="20"/>
                    <w:szCs w:val="20"/>
                    <w:lang w:val="cs-CZ"/>
                  </w:rPr>
                  <w:t>]</w:t>
                </w:r>
              </w:sdtContent>
            </w:sdt>
            <w:r w:rsidRPr="0042534C">
              <w:rPr>
                <w:rFonts w:ascii="Arial" w:hAnsi="Arial" w:cs="Arial"/>
                <w:sz w:val="20"/>
                <w:szCs w:val="20"/>
                <w:lang w:val="cs-CZ"/>
              </w:rPr>
              <w:t xml:space="preserve"> (</w:t>
            </w:r>
            <w:r w:rsidR="00501CDC">
              <w:rPr>
                <w:rFonts w:ascii="Arial" w:hAnsi="Arial" w:cs="Arial"/>
                <w:sz w:val="20"/>
                <w:szCs w:val="20"/>
                <w:lang w:val="cs-CZ"/>
              </w:rPr>
              <w:t>"</w:t>
            </w:r>
            <w:r w:rsidR="001D7EE4">
              <w:rPr>
                <w:rFonts w:ascii="Arial" w:hAnsi="Arial" w:cs="Arial"/>
                <w:sz w:val="20"/>
                <w:szCs w:val="20"/>
                <w:lang w:val="cs-CZ"/>
              </w:rPr>
              <w:t>P</w:t>
            </w:r>
            <w:r w:rsidR="001D7EE4" w:rsidRPr="0042534C">
              <w:rPr>
                <w:rFonts w:ascii="Arial" w:hAnsi="Arial" w:cs="Arial"/>
                <w:sz w:val="20"/>
                <w:szCs w:val="20"/>
                <w:lang w:val="cs-CZ"/>
              </w:rPr>
              <w:t>oskytovatel</w:t>
            </w:r>
            <w:r w:rsidR="00501CDC">
              <w:rPr>
                <w:rFonts w:ascii="Arial" w:hAnsi="Arial" w:cs="Arial"/>
                <w:sz w:val="20"/>
                <w:szCs w:val="20"/>
                <w:lang w:val="cs-CZ"/>
              </w:rPr>
              <w:t>"</w:t>
            </w:r>
            <w:r w:rsidRPr="0042534C">
              <w:rPr>
                <w:rFonts w:ascii="Arial" w:hAnsi="Arial" w:cs="Arial"/>
                <w:sz w:val="20"/>
                <w:szCs w:val="20"/>
                <w:lang w:val="cs-CZ"/>
              </w:rPr>
              <w:t>).</w:t>
            </w:r>
          </w:p>
          <w:p w14:paraId="7536AC90" w14:textId="77777777" w:rsidR="00C95036" w:rsidRDefault="00C95036" w:rsidP="00A64A51">
            <w:pPr>
              <w:rPr>
                <w:rFonts w:ascii="Arial" w:hAnsi="Arial" w:cs="Arial"/>
                <w:b/>
                <w:sz w:val="20"/>
                <w:szCs w:val="20"/>
                <w:lang w:val="cs-CZ"/>
              </w:rPr>
            </w:pPr>
          </w:p>
          <w:p w14:paraId="3268CE81" w14:textId="7F337C5B" w:rsidR="00A64A51" w:rsidRPr="0042534C" w:rsidRDefault="00A64A51" w:rsidP="00A64A51">
            <w:pPr>
              <w:rPr>
                <w:rFonts w:ascii="Arial" w:hAnsi="Arial" w:cs="Arial"/>
                <w:b/>
                <w:sz w:val="20"/>
                <w:szCs w:val="20"/>
                <w:lang w:val="cs-CZ"/>
              </w:rPr>
            </w:pPr>
            <w:r w:rsidRPr="0042534C">
              <w:rPr>
                <w:rFonts w:ascii="Arial" w:hAnsi="Arial" w:cs="Arial"/>
                <w:b/>
                <w:sz w:val="20"/>
                <w:szCs w:val="20"/>
                <w:lang w:val="cs-CZ"/>
              </w:rPr>
              <w:t>PODROBNÉ INFORMACE</w:t>
            </w:r>
          </w:p>
          <w:p w14:paraId="79C705F9" w14:textId="119E5808" w:rsidR="00A64A51" w:rsidRPr="0042534C" w:rsidRDefault="00A64A51" w:rsidP="00A64A51">
            <w:pPr>
              <w:jc w:val="both"/>
              <w:rPr>
                <w:rFonts w:ascii="Arial" w:hAnsi="Arial" w:cs="Arial"/>
                <w:sz w:val="20"/>
                <w:szCs w:val="20"/>
                <w:lang w:val="cs-CZ"/>
              </w:rPr>
            </w:pPr>
            <w:r w:rsidRPr="0042534C">
              <w:rPr>
                <w:rFonts w:ascii="Arial" w:hAnsi="Arial" w:cs="Arial"/>
                <w:sz w:val="20"/>
                <w:szCs w:val="20"/>
                <w:lang w:val="cs-CZ"/>
              </w:rPr>
              <w:t>(A)</w:t>
            </w:r>
            <w:r w:rsidRPr="0042534C">
              <w:rPr>
                <w:rFonts w:ascii="Arial" w:hAnsi="Arial" w:cs="Arial"/>
                <w:sz w:val="20"/>
                <w:szCs w:val="20"/>
                <w:lang w:val="cs-CZ"/>
              </w:rPr>
              <w:tab/>
              <w:t xml:space="preserve">Na základě smlouvy o poskytování služeb mezi </w:t>
            </w:r>
            <w:r w:rsidR="00C7749C" w:rsidRPr="0042534C">
              <w:rPr>
                <w:rFonts w:ascii="Arial" w:hAnsi="Arial" w:cs="Arial"/>
                <w:sz w:val="20"/>
                <w:szCs w:val="20"/>
                <w:lang w:val="cs-CZ"/>
              </w:rPr>
              <w:t xml:space="preserve">společností PPG </w:t>
            </w:r>
            <w:r w:rsidRPr="0042534C">
              <w:rPr>
                <w:rFonts w:ascii="Arial" w:hAnsi="Arial" w:cs="Arial"/>
                <w:sz w:val="20"/>
                <w:szCs w:val="20"/>
                <w:lang w:val="cs-CZ"/>
              </w:rPr>
              <w:t xml:space="preserve">a </w:t>
            </w:r>
            <w:r w:rsidR="001D7EE4">
              <w:rPr>
                <w:rFonts w:ascii="Arial" w:hAnsi="Arial" w:cs="Arial"/>
                <w:sz w:val="20"/>
                <w:szCs w:val="20"/>
                <w:lang w:val="cs-CZ"/>
              </w:rPr>
              <w:t>Poskytovatelem</w:t>
            </w:r>
            <w:r w:rsidR="001D7EE4" w:rsidRPr="0042534C">
              <w:rPr>
                <w:rFonts w:ascii="Arial" w:hAnsi="Arial" w:cs="Arial"/>
                <w:sz w:val="20"/>
                <w:szCs w:val="20"/>
                <w:lang w:val="cs-CZ"/>
              </w:rPr>
              <w:t xml:space="preserve"> </w:t>
            </w:r>
            <w:r w:rsidRPr="0042534C">
              <w:rPr>
                <w:rFonts w:ascii="Arial" w:hAnsi="Arial" w:cs="Arial"/>
                <w:sz w:val="20"/>
                <w:szCs w:val="20"/>
                <w:lang w:val="cs-CZ"/>
              </w:rPr>
              <w:t xml:space="preserve">(společně </w:t>
            </w:r>
            <w:r w:rsidR="00501CDC">
              <w:rPr>
                <w:rFonts w:ascii="Arial" w:hAnsi="Arial" w:cs="Arial"/>
                <w:sz w:val="20"/>
                <w:szCs w:val="20"/>
                <w:lang w:val="cs-CZ"/>
              </w:rPr>
              <w:t>"</w:t>
            </w:r>
            <w:r w:rsidR="001D7EE4">
              <w:rPr>
                <w:rFonts w:ascii="Arial" w:hAnsi="Arial" w:cs="Arial"/>
                <w:sz w:val="20"/>
                <w:szCs w:val="20"/>
                <w:lang w:val="cs-CZ"/>
              </w:rPr>
              <w:t>S</w:t>
            </w:r>
            <w:r w:rsidRPr="0042534C">
              <w:rPr>
                <w:rFonts w:ascii="Arial" w:hAnsi="Arial" w:cs="Arial"/>
                <w:sz w:val="20"/>
                <w:szCs w:val="20"/>
                <w:lang w:val="cs-CZ"/>
              </w:rPr>
              <w:t>trany</w:t>
            </w:r>
            <w:r w:rsidR="00501CDC">
              <w:rPr>
                <w:rFonts w:ascii="Arial" w:hAnsi="Arial" w:cs="Arial"/>
                <w:sz w:val="20"/>
                <w:szCs w:val="20"/>
                <w:lang w:val="cs-CZ"/>
              </w:rPr>
              <w:t>"</w:t>
            </w:r>
            <w:r w:rsidRPr="0042534C">
              <w:rPr>
                <w:rFonts w:ascii="Arial" w:hAnsi="Arial" w:cs="Arial"/>
                <w:sz w:val="20"/>
                <w:szCs w:val="20"/>
                <w:lang w:val="cs-CZ"/>
              </w:rPr>
              <w:t xml:space="preserve">) ze dne </w:t>
            </w:r>
            <w:sdt>
              <w:sdtPr>
                <w:rPr>
                  <w:rFonts w:ascii="Arial" w:hAnsi="Arial" w:cs="Arial"/>
                  <w:sz w:val="20"/>
                  <w:szCs w:val="20"/>
                  <w:lang w:val="cs-CZ"/>
                </w:rPr>
                <w:id w:val="88589567"/>
                <w:placeholder>
                  <w:docPart w:val="DefaultPlaceholder_-1854013438"/>
                </w:placeholder>
                <w:date>
                  <w:dateFormat w:val="dd.MM.yyyy"/>
                  <w:lid w:val="pl-PL"/>
                  <w:storeMappedDataAs w:val="dateTime"/>
                  <w:calendar w:val="gregorian"/>
                </w:date>
              </w:sdtPr>
              <w:sdtEndPr/>
              <w:sdtContent>
                <w:r w:rsidRPr="00A13CC5">
                  <w:rPr>
                    <w:rFonts w:ascii="Arial" w:hAnsi="Arial" w:cs="Arial"/>
                    <w:sz w:val="20"/>
                    <w:szCs w:val="20"/>
                    <w:lang w:val="cs-CZ"/>
                  </w:rPr>
                  <w:t>[___________]</w:t>
                </w:r>
              </w:sdtContent>
            </w:sdt>
            <w:r w:rsidRPr="0042534C">
              <w:rPr>
                <w:rFonts w:ascii="Arial" w:hAnsi="Arial" w:cs="Arial"/>
                <w:sz w:val="20"/>
                <w:szCs w:val="20"/>
                <w:lang w:val="cs-CZ"/>
              </w:rPr>
              <w:t xml:space="preserve"> (</w:t>
            </w:r>
            <w:r w:rsidR="00F642A0">
              <w:rPr>
                <w:rFonts w:ascii="Arial" w:hAnsi="Arial" w:cs="Arial"/>
                <w:sz w:val="20"/>
                <w:szCs w:val="20"/>
                <w:lang w:val="cs-CZ"/>
              </w:rPr>
              <w:t>S</w:t>
            </w:r>
            <w:r w:rsidRPr="0042534C">
              <w:rPr>
                <w:rFonts w:ascii="Arial" w:hAnsi="Arial" w:cs="Arial"/>
                <w:sz w:val="20"/>
                <w:szCs w:val="20"/>
                <w:lang w:val="cs-CZ"/>
              </w:rPr>
              <w:t xml:space="preserve">mlouva o poskytování služeb) </w:t>
            </w:r>
            <w:r w:rsidR="001D7EE4">
              <w:rPr>
                <w:rFonts w:ascii="Arial" w:hAnsi="Arial" w:cs="Arial"/>
                <w:sz w:val="20"/>
                <w:szCs w:val="20"/>
                <w:lang w:val="cs-CZ"/>
              </w:rPr>
              <w:t>Poskytovatel</w:t>
            </w:r>
            <w:r w:rsidR="001D7EE4" w:rsidRPr="0042534C">
              <w:rPr>
                <w:rFonts w:ascii="Arial" w:hAnsi="Arial" w:cs="Arial"/>
                <w:sz w:val="20"/>
                <w:szCs w:val="20"/>
                <w:lang w:val="cs-CZ"/>
              </w:rPr>
              <w:t xml:space="preserve"> </w:t>
            </w:r>
            <w:r w:rsidRPr="0042534C">
              <w:rPr>
                <w:rFonts w:ascii="Arial" w:hAnsi="Arial" w:cs="Arial"/>
                <w:sz w:val="20"/>
                <w:szCs w:val="20"/>
                <w:lang w:val="cs-CZ"/>
              </w:rPr>
              <w:t>souhlasí, že bude poskytovat služby</w:t>
            </w:r>
            <w:r w:rsidR="001D7EE4">
              <w:rPr>
                <w:rFonts w:ascii="Arial" w:hAnsi="Arial" w:cs="Arial"/>
                <w:sz w:val="20"/>
                <w:szCs w:val="20"/>
                <w:lang w:val="cs-CZ"/>
              </w:rPr>
              <w:t xml:space="preserve"> uvedené ve </w:t>
            </w:r>
            <w:r w:rsidR="00F642A0">
              <w:rPr>
                <w:rFonts w:ascii="Arial" w:hAnsi="Arial" w:cs="Arial"/>
                <w:sz w:val="20"/>
                <w:szCs w:val="20"/>
                <w:lang w:val="cs-CZ"/>
              </w:rPr>
              <w:t>S</w:t>
            </w:r>
            <w:r w:rsidR="001D7EE4">
              <w:rPr>
                <w:rFonts w:ascii="Arial" w:hAnsi="Arial" w:cs="Arial"/>
                <w:sz w:val="20"/>
                <w:szCs w:val="20"/>
                <w:lang w:val="cs-CZ"/>
              </w:rPr>
              <w:t>mlouvě o poskytování služeb</w:t>
            </w:r>
            <w:r w:rsidRPr="0042534C">
              <w:rPr>
                <w:rFonts w:ascii="Arial" w:hAnsi="Arial" w:cs="Arial"/>
                <w:sz w:val="20"/>
                <w:szCs w:val="20"/>
                <w:lang w:val="cs-CZ"/>
              </w:rPr>
              <w:t xml:space="preserve"> (</w:t>
            </w:r>
            <w:r w:rsidR="00501CDC">
              <w:rPr>
                <w:rFonts w:ascii="Arial" w:hAnsi="Arial" w:cs="Arial"/>
                <w:sz w:val="20"/>
                <w:szCs w:val="20"/>
                <w:lang w:val="cs-CZ"/>
              </w:rPr>
              <w:t>"</w:t>
            </w:r>
            <w:r w:rsidR="001D7EE4">
              <w:rPr>
                <w:rFonts w:ascii="Arial" w:hAnsi="Arial" w:cs="Arial"/>
                <w:sz w:val="20"/>
                <w:szCs w:val="20"/>
                <w:lang w:val="cs-CZ"/>
              </w:rPr>
              <w:t>S</w:t>
            </w:r>
            <w:r w:rsidRPr="0042534C">
              <w:rPr>
                <w:rFonts w:ascii="Arial" w:hAnsi="Arial" w:cs="Arial"/>
                <w:sz w:val="20"/>
                <w:szCs w:val="20"/>
                <w:lang w:val="cs-CZ"/>
              </w:rPr>
              <w:t>lužby</w:t>
            </w:r>
            <w:r w:rsidR="00501CDC">
              <w:rPr>
                <w:rFonts w:ascii="Arial" w:hAnsi="Arial" w:cs="Arial"/>
                <w:sz w:val="20"/>
                <w:szCs w:val="20"/>
                <w:lang w:val="cs-CZ"/>
              </w:rPr>
              <w:t>"</w:t>
            </w:r>
            <w:r w:rsidRPr="0042534C">
              <w:rPr>
                <w:rFonts w:ascii="Arial" w:hAnsi="Arial" w:cs="Arial"/>
                <w:sz w:val="20"/>
                <w:szCs w:val="20"/>
                <w:lang w:val="cs-CZ"/>
              </w:rPr>
              <w:t xml:space="preserve">), které se mohou týkat </w:t>
            </w:r>
            <w:r w:rsidR="001D7EE4">
              <w:rPr>
                <w:rFonts w:ascii="Arial" w:hAnsi="Arial" w:cs="Arial"/>
                <w:sz w:val="20"/>
                <w:szCs w:val="20"/>
                <w:lang w:val="cs-CZ"/>
              </w:rPr>
              <w:t>předávání</w:t>
            </w:r>
            <w:r w:rsidR="001D7EE4" w:rsidRPr="0042534C">
              <w:rPr>
                <w:rFonts w:ascii="Arial" w:hAnsi="Arial" w:cs="Arial"/>
                <w:sz w:val="20"/>
                <w:szCs w:val="20"/>
                <w:lang w:val="cs-CZ"/>
              </w:rPr>
              <w:t xml:space="preserve"> </w:t>
            </w:r>
            <w:r w:rsidRPr="0042534C">
              <w:rPr>
                <w:rFonts w:ascii="Arial" w:hAnsi="Arial" w:cs="Arial"/>
                <w:sz w:val="20"/>
                <w:szCs w:val="20"/>
                <w:lang w:val="cs-CZ"/>
              </w:rPr>
              <w:t xml:space="preserve">nebo sdílení osobních údajů </w:t>
            </w:r>
            <w:r w:rsidR="001D7EE4">
              <w:rPr>
                <w:rFonts w:ascii="Arial" w:hAnsi="Arial" w:cs="Arial"/>
                <w:sz w:val="20"/>
                <w:szCs w:val="20"/>
                <w:lang w:val="cs-CZ"/>
              </w:rPr>
              <w:t xml:space="preserve">mezi </w:t>
            </w:r>
            <w:r w:rsidR="00C7749C" w:rsidRPr="0042534C">
              <w:rPr>
                <w:rFonts w:ascii="Arial" w:hAnsi="Arial" w:cs="Arial"/>
                <w:sz w:val="20"/>
                <w:szCs w:val="20"/>
                <w:lang w:val="cs-CZ"/>
              </w:rPr>
              <w:t>společnost</w:t>
            </w:r>
            <w:r w:rsidR="001D7EE4">
              <w:rPr>
                <w:rFonts w:ascii="Arial" w:hAnsi="Arial" w:cs="Arial"/>
                <w:sz w:val="20"/>
                <w:szCs w:val="20"/>
                <w:lang w:val="cs-CZ"/>
              </w:rPr>
              <w:t>í</w:t>
            </w:r>
            <w:r w:rsidR="00C7749C" w:rsidRPr="0042534C">
              <w:rPr>
                <w:rFonts w:ascii="Arial" w:hAnsi="Arial" w:cs="Arial"/>
                <w:sz w:val="20"/>
                <w:szCs w:val="20"/>
                <w:lang w:val="cs-CZ"/>
              </w:rPr>
              <w:t xml:space="preserve"> PPG </w:t>
            </w:r>
            <w:r w:rsidR="00321568">
              <w:rPr>
                <w:rFonts w:ascii="Arial" w:hAnsi="Arial" w:cs="Arial"/>
                <w:sz w:val="20"/>
                <w:szCs w:val="20"/>
                <w:lang w:val="cs-CZ"/>
              </w:rPr>
              <w:t>a </w:t>
            </w:r>
            <w:r w:rsidR="00F642A0">
              <w:rPr>
                <w:rFonts w:ascii="Arial" w:hAnsi="Arial" w:cs="Arial"/>
                <w:sz w:val="20"/>
                <w:szCs w:val="20"/>
                <w:lang w:val="cs-CZ"/>
              </w:rPr>
              <w:t>Poskytovatelem</w:t>
            </w:r>
            <w:r w:rsidRPr="0042534C">
              <w:rPr>
                <w:rFonts w:ascii="Arial" w:hAnsi="Arial" w:cs="Arial"/>
                <w:sz w:val="20"/>
                <w:szCs w:val="20"/>
                <w:lang w:val="cs-CZ"/>
              </w:rPr>
              <w:t>.</w:t>
            </w:r>
          </w:p>
          <w:p w14:paraId="633D1CDD" w14:textId="52836C82" w:rsidR="00A64A51" w:rsidRPr="0042534C" w:rsidRDefault="00A64A51" w:rsidP="00A64A51">
            <w:pPr>
              <w:jc w:val="both"/>
              <w:rPr>
                <w:rFonts w:ascii="Arial" w:hAnsi="Arial" w:cs="Arial"/>
                <w:sz w:val="20"/>
                <w:szCs w:val="20"/>
                <w:lang w:val="cs-CZ"/>
              </w:rPr>
            </w:pPr>
            <w:r w:rsidRPr="0042534C">
              <w:rPr>
                <w:rFonts w:ascii="Arial" w:hAnsi="Arial" w:cs="Arial"/>
                <w:sz w:val="20"/>
                <w:szCs w:val="20"/>
                <w:lang w:val="cs-CZ"/>
              </w:rPr>
              <w:t>(B)</w:t>
            </w:r>
            <w:r w:rsidRPr="0042534C">
              <w:rPr>
                <w:rFonts w:ascii="Arial" w:hAnsi="Arial" w:cs="Arial"/>
                <w:sz w:val="20"/>
                <w:szCs w:val="20"/>
                <w:lang w:val="cs-CZ"/>
              </w:rPr>
              <w:tab/>
              <w:t xml:space="preserve">Strany souhlasí, že podmínky této </w:t>
            </w:r>
            <w:r w:rsidR="008801C0">
              <w:rPr>
                <w:rFonts w:ascii="Arial" w:hAnsi="Arial" w:cs="Arial"/>
                <w:sz w:val="20"/>
                <w:szCs w:val="20"/>
                <w:lang w:val="cs-CZ"/>
              </w:rPr>
              <w:t>S</w:t>
            </w:r>
            <w:r w:rsidRPr="0042534C">
              <w:rPr>
                <w:rFonts w:ascii="Arial" w:hAnsi="Arial" w:cs="Arial"/>
                <w:sz w:val="20"/>
                <w:szCs w:val="20"/>
                <w:lang w:val="cs-CZ"/>
              </w:rPr>
              <w:t xml:space="preserve">mlouvy budou zahrnuty do a budou tvořit součást podmínek a ujednání </w:t>
            </w:r>
            <w:r w:rsidR="00F642A0">
              <w:rPr>
                <w:rFonts w:ascii="Arial" w:hAnsi="Arial" w:cs="Arial"/>
                <w:sz w:val="20"/>
                <w:szCs w:val="20"/>
                <w:lang w:val="cs-CZ"/>
              </w:rPr>
              <w:t>S</w:t>
            </w:r>
            <w:r w:rsidRPr="0042534C">
              <w:rPr>
                <w:rFonts w:ascii="Arial" w:hAnsi="Arial" w:cs="Arial"/>
                <w:sz w:val="20"/>
                <w:szCs w:val="20"/>
                <w:lang w:val="cs-CZ"/>
              </w:rPr>
              <w:t>mlouvy o</w:t>
            </w:r>
            <w:r w:rsidR="00321568">
              <w:rPr>
                <w:rFonts w:ascii="Arial" w:hAnsi="Arial" w:cs="Arial"/>
                <w:sz w:val="20"/>
                <w:szCs w:val="20"/>
                <w:lang w:val="cs-CZ"/>
              </w:rPr>
              <w:t> </w:t>
            </w:r>
            <w:r w:rsidRPr="0042534C">
              <w:rPr>
                <w:rFonts w:ascii="Arial" w:hAnsi="Arial" w:cs="Arial"/>
                <w:sz w:val="20"/>
                <w:szCs w:val="20"/>
                <w:lang w:val="cs-CZ"/>
              </w:rPr>
              <w:t xml:space="preserve">poskytování služeb. V případě, že jsou některé podmínky této </w:t>
            </w:r>
            <w:r w:rsidR="008801C0">
              <w:rPr>
                <w:rFonts w:ascii="Arial" w:hAnsi="Arial" w:cs="Arial"/>
                <w:sz w:val="20"/>
                <w:szCs w:val="20"/>
                <w:lang w:val="cs-CZ"/>
              </w:rPr>
              <w:t>S</w:t>
            </w:r>
            <w:r w:rsidRPr="0042534C">
              <w:rPr>
                <w:rFonts w:ascii="Arial" w:hAnsi="Arial" w:cs="Arial"/>
                <w:sz w:val="20"/>
                <w:szCs w:val="20"/>
                <w:lang w:val="cs-CZ"/>
              </w:rPr>
              <w:t>mlouvy v rozporu s</w:t>
            </w:r>
            <w:r w:rsidR="00321568">
              <w:rPr>
                <w:rFonts w:ascii="Arial" w:hAnsi="Arial" w:cs="Arial"/>
                <w:sz w:val="20"/>
                <w:szCs w:val="20"/>
                <w:lang w:val="cs-CZ"/>
              </w:rPr>
              <w:t> </w:t>
            </w:r>
            <w:r w:rsidRPr="0042534C">
              <w:rPr>
                <w:rFonts w:ascii="Arial" w:hAnsi="Arial" w:cs="Arial"/>
                <w:sz w:val="20"/>
                <w:szCs w:val="20"/>
                <w:lang w:val="cs-CZ"/>
              </w:rPr>
              <w:t xml:space="preserve">podmínkami a ujednáními </w:t>
            </w:r>
            <w:r w:rsidR="00F642A0">
              <w:rPr>
                <w:rFonts w:ascii="Arial" w:hAnsi="Arial" w:cs="Arial"/>
                <w:sz w:val="20"/>
                <w:szCs w:val="20"/>
                <w:lang w:val="cs-CZ"/>
              </w:rPr>
              <w:t>S</w:t>
            </w:r>
            <w:r w:rsidRPr="0042534C">
              <w:rPr>
                <w:rFonts w:ascii="Arial" w:hAnsi="Arial" w:cs="Arial"/>
                <w:sz w:val="20"/>
                <w:szCs w:val="20"/>
                <w:lang w:val="cs-CZ"/>
              </w:rPr>
              <w:t>mlouvy o</w:t>
            </w:r>
            <w:r w:rsidR="00321568">
              <w:rPr>
                <w:rFonts w:ascii="Arial" w:hAnsi="Arial" w:cs="Arial"/>
                <w:sz w:val="20"/>
                <w:szCs w:val="20"/>
                <w:lang w:val="cs-CZ"/>
              </w:rPr>
              <w:t> </w:t>
            </w:r>
            <w:r w:rsidRPr="0042534C">
              <w:rPr>
                <w:rFonts w:ascii="Arial" w:hAnsi="Arial" w:cs="Arial"/>
                <w:sz w:val="20"/>
                <w:szCs w:val="20"/>
                <w:lang w:val="cs-CZ"/>
              </w:rPr>
              <w:t xml:space="preserve">poskytování služeb, mají přednost podmínky této </w:t>
            </w:r>
            <w:r w:rsidR="00F642A0">
              <w:rPr>
                <w:rFonts w:ascii="Arial" w:hAnsi="Arial" w:cs="Arial"/>
                <w:sz w:val="20"/>
                <w:szCs w:val="20"/>
                <w:lang w:val="cs-CZ"/>
              </w:rPr>
              <w:t>S</w:t>
            </w:r>
            <w:r w:rsidRPr="0042534C">
              <w:rPr>
                <w:rFonts w:ascii="Arial" w:hAnsi="Arial" w:cs="Arial"/>
                <w:sz w:val="20"/>
                <w:szCs w:val="20"/>
                <w:lang w:val="cs-CZ"/>
              </w:rPr>
              <w:t>mlouvy.</w:t>
            </w:r>
          </w:p>
          <w:p w14:paraId="3A892A6B" w14:textId="16E696B0" w:rsidR="00A64A51" w:rsidRPr="0042534C" w:rsidRDefault="00F642A0" w:rsidP="00A64A51">
            <w:pPr>
              <w:rPr>
                <w:rFonts w:ascii="Arial" w:hAnsi="Arial" w:cs="Arial"/>
                <w:b/>
                <w:sz w:val="20"/>
                <w:szCs w:val="20"/>
                <w:lang w:val="cs-CZ"/>
              </w:rPr>
            </w:pPr>
            <w:r>
              <w:rPr>
                <w:rFonts w:ascii="Arial" w:hAnsi="Arial" w:cs="Arial"/>
                <w:b/>
                <w:sz w:val="20"/>
                <w:szCs w:val="20"/>
                <w:lang w:val="cs-CZ"/>
              </w:rPr>
              <w:t>JE DOHODNUTO, ŽE</w:t>
            </w:r>
            <w:r w:rsidR="00A64A51" w:rsidRPr="0042534C">
              <w:rPr>
                <w:rFonts w:ascii="Arial" w:hAnsi="Arial" w:cs="Arial"/>
                <w:b/>
                <w:sz w:val="20"/>
                <w:szCs w:val="20"/>
                <w:lang w:val="cs-CZ"/>
              </w:rPr>
              <w:t>:</w:t>
            </w:r>
          </w:p>
          <w:p w14:paraId="3B2D266F" w14:textId="77777777" w:rsidR="00A8334E" w:rsidRPr="0042534C" w:rsidRDefault="00A8334E" w:rsidP="00A8334E">
            <w:pPr>
              <w:pStyle w:val="BodyText"/>
              <w:spacing w:after="240"/>
              <w:rPr>
                <w:rFonts w:cs="Arial"/>
                <w:sz w:val="20"/>
                <w:szCs w:val="20"/>
                <w:lang w:val="cs-CZ"/>
              </w:rPr>
            </w:pPr>
          </w:p>
        </w:tc>
      </w:tr>
      <w:tr w:rsidR="00A8334E" w:rsidRPr="0042534C" w14:paraId="3427DAD9" w14:textId="77777777" w:rsidTr="00EF1D5B">
        <w:tc>
          <w:tcPr>
            <w:tcW w:w="4764" w:type="dxa"/>
          </w:tcPr>
          <w:p w14:paraId="7A7E4141" w14:textId="77777777" w:rsidR="00A8334E" w:rsidRPr="0042534C" w:rsidRDefault="00461309" w:rsidP="009866A9">
            <w:pPr>
              <w:pStyle w:val="BodyText"/>
              <w:numPr>
                <w:ilvl w:val="0"/>
                <w:numId w:val="10"/>
              </w:numPr>
              <w:rPr>
                <w:rFonts w:cs="Arial"/>
                <w:sz w:val="20"/>
                <w:szCs w:val="20"/>
              </w:rPr>
            </w:pPr>
            <w:r w:rsidRPr="0042534C">
              <w:rPr>
                <w:rStyle w:val="Level1asHeadingtext"/>
                <w:rFonts w:cs="Arial"/>
                <w:sz w:val="20"/>
                <w:szCs w:val="20"/>
              </w:rPr>
              <w:t>DEFINITIONS AND CLAUSES</w:t>
            </w:r>
          </w:p>
        </w:tc>
        <w:tc>
          <w:tcPr>
            <w:tcW w:w="4478" w:type="dxa"/>
          </w:tcPr>
          <w:p w14:paraId="589A57D1" w14:textId="272FA126" w:rsidR="00A8334E" w:rsidRPr="0042534C" w:rsidRDefault="00A64A51" w:rsidP="00F642A0">
            <w:pPr>
              <w:pStyle w:val="Level1"/>
              <w:keepNext/>
              <w:numPr>
                <w:ilvl w:val="0"/>
                <w:numId w:val="20"/>
              </w:numPr>
              <w:rPr>
                <w:rFonts w:ascii="Arial" w:hAnsi="Arial" w:cs="Arial"/>
                <w:b/>
                <w:caps/>
                <w:sz w:val="20"/>
                <w:szCs w:val="20"/>
                <w:lang w:val="cs-CZ"/>
              </w:rPr>
            </w:pPr>
            <w:r w:rsidRPr="0042534C">
              <w:rPr>
                <w:rStyle w:val="Level1asHeadingtext"/>
                <w:rFonts w:ascii="Arial" w:hAnsi="Arial" w:cs="Arial"/>
                <w:caps/>
                <w:sz w:val="20"/>
                <w:szCs w:val="20"/>
                <w:lang w:val="cs-CZ"/>
              </w:rPr>
              <w:t xml:space="preserve">Definice a </w:t>
            </w:r>
            <w:r w:rsidR="00F642A0">
              <w:rPr>
                <w:rStyle w:val="Level1asHeadingtext"/>
                <w:rFonts w:ascii="Arial" w:hAnsi="Arial" w:cs="Arial"/>
                <w:caps/>
                <w:sz w:val="20"/>
                <w:szCs w:val="20"/>
                <w:lang w:val="cs-CZ"/>
              </w:rPr>
              <w:t>USTANOVENÍ</w:t>
            </w:r>
          </w:p>
        </w:tc>
      </w:tr>
      <w:tr w:rsidR="00A8334E" w:rsidRPr="0042534C" w14:paraId="65AD33D8" w14:textId="77777777" w:rsidTr="00EF1D5B">
        <w:tc>
          <w:tcPr>
            <w:tcW w:w="4764" w:type="dxa"/>
          </w:tcPr>
          <w:p w14:paraId="78037C36" w14:textId="69460605" w:rsidR="00A8334E" w:rsidRPr="0042534C" w:rsidRDefault="00B845FE" w:rsidP="00A8334E">
            <w:pPr>
              <w:pStyle w:val="BodyText"/>
              <w:spacing w:after="240"/>
              <w:rPr>
                <w:rFonts w:cs="Arial"/>
                <w:sz w:val="20"/>
                <w:szCs w:val="20"/>
              </w:rPr>
            </w:pPr>
            <w:r w:rsidRPr="0042534C">
              <w:rPr>
                <w:rFonts w:cs="Arial"/>
                <w:sz w:val="20"/>
                <w:szCs w:val="20"/>
              </w:rPr>
              <w:t xml:space="preserve">In this </w:t>
            </w:r>
            <w:r w:rsidR="0092197B">
              <w:rPr>
                <w:rFonts w:cs="Arial"/>
                <w:sz w:val="20"/>
                <w:szCs w:val="20"/>
              </w:rPr>
              <w:t>A</w:t>
            </w:r>
            <w:r w:rsidRPr="0042534C">
              <w:rPr>
                <w:rFonts w:cs="Arial"/>
                <w:sz w:val="20"/>
                <w:szCs w:val="20"/>
              </w:rPr>
              <w:t>greement the following expressions bear the following meanings unless the context otherwise requires:</w:t>
            </w:r>
          </w:p>
        </w:tc>
        <w:tc>
          <w:tcPr>
            <w:tcW w:w="4478" w:type="dxa"/>
          </w:tcPr>
          <w:p w14:paraId="38C12B77" w14:textId="4AADAD40" w:rsidR="00A8334E" w:rsidRPr="0042534C" w:rsidRDefault="00A64A51" w:rsidP="00FD4D2B">
            <w:pPr>
              <w:jc w:val="both"/>
              <w:rPr>
                <w:rFonts w:ascii="Arial" w:hAnsi="Arial" w:cs="Arial"/>
                <w:sz w:val="20"/>
                <w:szCs w:val="20"/>
                <w:lang w:val="cs-CZ"/>
              </w:rPr>
            </w:pPr>
            <w:r w:rsidRPr="0042534C">
              <w:rPr>
                <w:rFonts w:ascii="Arial" w:hAnsi="Arial" w:cs="Arial"/>
                <w:sz w:val="20"/>
                <w:szCs w:val="20"/>
                <w:lang w:val="cs-CZ"/>
              </w:rPr>
              <w:t>Následující výrazy mají</w:t>
            </w:r>
            <w:r w:rsidR="00FD4D2B">
              <w:rPr>
                <w:rFonts w:ascii="Arial" w:hAnsi="Arial" w:cs="Arial"/>
                <w:sz w:val="20"/>
                <w:szCs w:val="20"/>
                <w:lang w:val="cs-CZ"/>
              </w:rPr>
              <w:t xml:space="preserve"> </w:t>
            </w:r>
            <w:r w:rsidR="00FD4D2B" w:rsidRPr="0042534C">
              <w:rPr>
                <w:rFonts w:ascii="Arial" w:hAnsi="Arial" w:cs="Arial"/>
                <w:sz w:val="20"/>
                <w:szCs w:val="20"/>
                <w:lang w:val="cs-CZ"/>
              </w:rPr>
              <w:t xml:space="preserve">v této </w:t>
            </w:r>
            <w:r w:rsidR="0092197B">
              <w:rPr>
                <w:rFonts w:ascii="Arial" w:hAnsi="Arial" w:cs="Arial"/>
                <w:sz w:val="20"/>
                <w:szCs w:val="20"/>
                <w:lang w:val="cs-CZ"/>
              </w:rPr>
              <w:t>S</w:t>
            </w:r>
            <w:r w:rsidR="00FD4D2B" w:rsidRPr="0042534C">
              <w:rPr>
                <w:rFonts w:ascii="Arial" w:hAnsi="Arial" w:cs="Arial"/>
                <w:sz w:val="20"/>
                <w:szCs w:val="20"/>
                <w:lang w:val="cs-CZ"/>
              </w:rPr>
              <w:t>mlouvě</w:t>
            </w:r>
            <w:r w:rsidRPr="0042534C">
              <w:rPr>
                <w:rFonts w:ascii="Arial" w:hAnsi="Arial" w:cs="Arial"/>
                <w:sz w:val="20"/>
                <w:szCs w:val="20"/>
                <w:lang w:val="cs-CZ"/>
              </w:rPr>
              <w:t xml:space="preserve"> následující významy (pokud není v kontextu vyžadováno jinak):</w:t>
            </w:r>
          </w:p>
        </w:tc>
      </w:tr>
      <w:tr w:rsidR="00B845FE" w:rsidRPr="00C95036" w14:paraId="6A94BA27" w14:textId="77777777" w:rsidTr="00EF1D5B">
        <w:tc>
          <w:tcPr>
            <w:tcW w:w="4764" w:type="dxa"/>
          </w:tcPr>
          <w:p w14:paraId="40AAC77A" w14:textId="77777777" w:rsidR="00B845FE" w:rsidRPr="0042534C" w:rsidRDefault="00B845FE" w:rsidP="009866A9">
            <w:pPr>
              <w:pStyle w:val="Body"/>
              <w:numPr>
                <w:ilvl w:val="0"/>
                <w:numId w:val="9"/>
              </w:numPr>
              <w:jc w:val="left"/>
              <w:rPr>
                <w:rFonts w:ascii="Arial" w:hAnsi="Arial" w:cs="Arial"/>
                <w:sz w:val="20"/>
                <w:szCs w:val="20"/>
              </w:rPr>
            </w:pPr>
            <w:r w:rsidRPr="0042534C">
              <w:rPr>
                <w:rFonts w:ascii="Arial" w:hAnsi="Arial" w:cs="Arial"/>
                <w:b/>
                <w:sz w:val="20"/>
                <w:szCs w:val="20"/>
              </w:rPr>
              <w:t>"Agreement Personal Data"</w:t>
            </w:r>
          </w:p>
          <w:p w14:paraId="72B35D46" w14:textId="77777777" w:rsidR="00B845FE" w:rsidRPr="0042534C" w:rsidRDefault="00461309" w:rsidP="009866A9">
            <w:pPr>
              <w:pStyle w:val="Body"/>
              <w:numPr>
                <w:ilvl w:val="0"/>
                <w:numId w:val="9"/>
              </w:numPr>
              <w:jc w:val="left"/>
              <w:rPr>
                <w:rFonts w:ascii="Arial" w:hAnsi="Arial" w:cs="Arial"/>
                <w:sz w:val="20"/>
                <w:szCs w:val="20"/>
              </w:rPr>
            </w:pPr>
            <w:r w:rsidRPr="0042534C">
              <w:rPr>
                <w:rFonts w:ascii="Arial" w:hAnsi="Arial" w:cs="Arial"/>
                <w:sz w:val="20"/>
                <w:szCs w:val="20"/>
              </w:rPr>
              <w:lastRenderedPageBreak/>
              <w:t xml:space="preserve">Personal Data which is to be Processed under this Agreement, as more particularly described in </w:t>
            </w:r>
            <w:r w:rsidRPr="0042534C">
              <w:rPr>
                <w:rFonts w:ascii="Arial" w:hAnsi="Arial" w:cs="Arial"/>
                <w:b/>
                <w:sz w:val="20"/>
                <w:szCs w:val="20"/>
              </w:rPr>
              <w:fldChar w:fldCharType="begin"/>
            </w:r>
            <w:r w:rsidRPr="0042534C">
              <w:rPr>
                <w:rFonts w:ascii="Arial" w:hAnsi="Arial" w:cs="Arial"/>
                <w:b/>
                <w:sz w:val="20"/>
                <w:szCs w:val="20"/>
              </w:rPr>
              <w:instrText xml:space="preserve"> REF _Ref515623490 \h  \* MERGEFORMAT </w:instrText>
            </w:r>
            <w:r w:rsidRPr="0042534C">
              <w:rPr>
                <w:rFonts w:ascii="Arial" w:hAnsi="Arial" w:cs="Arial"/>
                <w:b/>
                <w:sz w:val="20"/>
                <w:szCs w:val="20"/>
              </w:rPr>
            </w:r>
            <w:r w:rsidRPr="0042534C">
              <w:rPr>
                <w:rFonts w:ascii="Arial" w:hAnsi="Arial" w:cs="Arial"/>
                <w:b/>
                <w:sz w:val="20"/>
                <w:szCs w:val="20"/>
              </w:rPr>
              <w:fldChar w:fldCharType="separate"/>
            </w:r>
            <w:r w:rsidR="005C3C64" w:rsidRPr="005C3C64">
              <w:rPr>
                <w:rFonts w:ascii="Arial" w:hAnsi="Arial" w:cs="Arial"/>
                <w:b/>
                <w:sz w:val="20"/>
                <w:szCs w:val="20"/>
              </w:rPr>
              <w:t>SCHEDULE 1</w:t>
            </w:r>
            <w:r w:rsidRPr="0042534C">
              <w:rPr>
                <w:rFonts w:ascii="Arial" w:hAnsi="Arial" w:cs="Arial"/>
                <w:b/>
                <w:sz w:val="20"/>
                <w:szCs w:val="20"/>
              </w:rPr>
              <w:fldChar w:fldCharType="end"/>
            </w:r>
          </w:p>
        </w:tc>
        <w:tc>
          <w:tcPr>
            <w:tcW w:w="4478" w:type="dxa"/>
          </w:tcPr>
          <w:p w14:paraId="660E2AFB" w14:textId="0092AAF5" w:rsidR="00A64A51" w:rsidRPr="0042534C" w:rsidRDefault="00501CDC" w:rsidP="00A64A51">
            <w:pPr>
              <w:pStyle w:val="Body"/>
              <w:rPr>
                <w:rFonts w:ascii="Arial" w:hAnsi="Arial" w:cs="Arial"/>
                <w:b/>
                <w:sz w:val="20"/>
                <w:szCs w:val="20"/>
                <w:lang w:val="cs-CZ"/>
              </w:rPr>
            </w:pPr>
            <w:r>
              <w:rPr>
                <w:rFonts w:ascii="Arial" w:hAnsi="Arial" w:cs="Arial"/>
                <w:bCs/>
                <w:sz w:val="20"/>
                <w:szCs w:val="20"/>
                <w:lang w:val="cs-CZ"/>
              </w:rPr>
              <w:lastRenderedPageBreak/>
              <w:t>"</w:t>
            </w:r>
            <w:r w:rsidR="00A64A51" w:rsidRPr="0042534C">
              <w:rPr>
                <w:rFonts w:ascii="Arial" w:hAnsi="Arial" w:cs="Arial"/>
                <w:b/>
                <w:sz w:val="20"/>
                <w:szCs w:val="20"/>
                <w:lang w:val="cs-CZ"/>
              </w:rPr>
              <w:t xml:space="preserve">Osobní údaje </w:t>
            </w:r>
            <w:r w:rsidR="00FD4D2B">
              <w:rPr>
                <w:rFonts w:ascii="Arial" w:hAnsi="Arial" w:cs="Arial"/>
                <w:b/>
                <w:sz w:val="20"/>
                <w:szCs w:val="20"/>
                <w:lang w:val="cs-CZ"/>
              </w:rPr>
              <w:t>dle</w:t>
            </w:r>
            <w:r w:rsidR="00A64A51" w:rsidRPr="0042534C">
              <w:rPr>
                <w:rFonts w:ascii="Arial" w:hAnsi="Arial" w:cs="Arial"/>
                <w:b/>
                <w:sz w:val="20"/>
                <w:szCs w:val="20"/>
                <w:lang w:val="cs-CZ"/>
              </w:rPr>
              <w:t xml:space="preserve"> </w:t>
            </w:r>
            <w:r w:rsidR="00FD4D2B">
              <w:rPr>
                <w:rFonts w:ascii="Arial" w:hAnsi="Arial" w:cs="Arial"/>
                <w:b/>
                <w:sz w:val="20"/>
                <w:szCs w:val="20"/>
                <w:lang w:val="cs-CZ"/>
              </w:rPr>
              <w:t>S</w:t>
            </w:r>
            <w:r w:rsidR="00A64A51" w:rsidRPr="0042534C">
              <w:rPr>
                <w:rFonts w:ascii="Arial" w:hAnsi="Arial" w:cs="Arial"/>
                <w:b/>
                <w:sz w:val="20"/>
                <w:szCs w:val="20"/>
                <w:lang w:val="cs-CZ"/>
              </w:rPr>
              <w:t>mlouvy</w:t>
            </w:r>
            <w:r>
              <w:rPr>
                <w:rFonts w:ascii="Arial" w:hAnsi="Arial" w:cs="Arial"/>
                <w:bCs/>
                <w:sz w:val="20"/>
                <w:szCs w:val="20"/>
                <w:lang w:val="cs-CZ"/>
              </w:rPr>
              <w:t>"</w:t>
            </w:r>
          </w:p>
          <w:p w14:paraId="4893D665" w14:textId="5B3C9C1A" w:rsidR="00B845FE" w:rsidRPr="0042534C" w:rsidRDefault="00A64A51" w:rsidP="00330707">
            <w:pPr>
              <w:pStyle w:val="Body"/>
              <w:rPr>
                <w:rFonts w:ascii="Arial" w:hAnsi="Arial" w:cs="Arial"/>
                <w:sz w:val="20"/>
                <w:szCs w:val="20"/>
                <w:lang w:val="cs-CZ"/>
              </w:rPr>
            </w:pPr>
            <w:r w:rsidRPr="0042534C">
              <w:rPr>
                <w:rFonts w:ascii="Arial" w:hAnsi="Arial" w:cs="Arial"/>
                <w:sz w:val="20"/>
                <w:szCs w:val="20"/>
                <w:lang w:val="cs-CZ"/>
              </w:rPr>
              <w:lastRenderedPageBreak/>
              <w:t xml:space="preserve">Osobní údaje, které budou </w:t>
            </w:r>
            <w:r w:rsidR="00FD4D2B">
              <w:rPr>
                <w:rFonts w:ascii="Arial" w:hAnsi="Arial" w:cs="Arial"/>
                <w:sz w:val="20"/>
                <w:szCs w:val="20"/>
                <w:lang w:val="cs-CZ"/>
              </w:rPr>
              <w:t xml:space="preserve">Zpracovávány </w:t>
            </w:r>
            <w:r w:rsidRPr="0042534C">
              <w:rPr>
                <w:rFonts w:ascii="Arial" w:hAnsi="Arial" w:cs="Arial"/>
                <w:sz w:val="20"/>
                <w:szCs w:val="20"/>
                <w:lang w:val="cs-CZ"/>
              </w:rPr>
              <w:t xml:space="preserve">na základě této </w:t>
            </w:r>
            <w:r w:rsidR="00FD4D2B">
              <w:rPr>
                <w:rFonts w:ascii="Arial" w:hAnsi="Arial" w:cs="Arial"/>
                <w:sz w:val="20"/>
                <w:szCs w:val="20"/>
                <w:lang w:val="cs-CZ"/>
              </w:rPr>
              <w:t>S</w:t>
            </w:r>
            <w:r w:rsidRPr="0042534C">
              <w:rPr>
                <w:rFonts w:ascii="Arial" w:hAnsi="Arial" w:cs="Arial"/>
                <w:sz w:val="20"/>
                <w:szCs w:val="20"/>
                <w:lang w:val="cs-CZ"/>
              </w:rPr>
              <w:t xml:space="preserve">mlouvy, jak je podrobněji popsáno v </w:t>
            </w:r>
            <w:r w:rsidR="00330707" w:rsidRPr="0042534C">
              <w:rPr>
                <w:rFonts w:ascii="Arial" w:hAnsi="Arial" w:cs="Arial"/>
                <w:b/>
                <w:sz w:val="20"/>
                <w:szCs w:val="20"/>
                <w:lang w:val="cs-CZ"/>
              </w:rPr>
              <w:fldChar w:fldCharType="begin"/>
            </w:r>
            <w:r w:rsidR="00330707" w:rsidRPr="0042534C">
              <w:rPr>
                <w:rFonts w:ascii="Arial" w:hAnsi="Arial" w:cs="Arial"/>
                <w:b/>
                <w:sz w:val="20"/>
                <w:szCs w:val="20"/>
                <w:lang w:val="cs-CZ"/>
              </w:rPr>
              <w:instrText xml:space="preserve"> REF _Ref515623490 \h  \* MERGEFORMAT </w:instrText>
            </w:r>
            <w:r w:rsidR="00330707" w:rsidRPr="0042534C">
              <w:rPr>
                <w:rFonts w:ascii="Arial" w:hAnsi="Arial" w:cs="Arial"/>
                <w:b/>
                <w:sz w:val="20"/>
                <w:szCs w:val="20"/>
                <w:lang w:val="cs-CZ"/>
              </w:rPr>
            </w:r>
            <w:r w:rsidR="00330707" w:rsidRPr="0042534C">
              <w:rPr>
                <w:rFonts w:ascii="Arial" w:hAnsi="Arial" w:cs="Arial"/>
                <w:b/>
                <w:sz w:val="20"/>
                <w:szCs w:val="20"/>
                <w:lang w:val="cs-CZ"/>
              </w:rPr>
              <w:fldChar w:fldCharType="separate"/>
            </w:r>
            <w:r w:rsidR="00F92853">
              <w:rPr>
                <w:rFonts w:ascii="Arial" w:hAnsi="Arial" w:cs="Arial"/>
                <w:b/>
                <w:sz w:val="20"/>
                <w:szCs w:val="20"/>
                <w:lang w:val="cs-CZ"/>
              </w:rPr>
              <w:t>PŘÍLOZE</w:t>
            </w:r>
            <w:r w:rsidR="005C3C64" w:rsidRPr="005C3C64">
              <w:rPr>
                <w:rFonts w:ascii="Arial" w:hAnsi="Arial" w:cs="Arial"/>
                <w:b/>
                <w:sz w:val="20"/>
                <w:szCs w:val="20"/>
                <w:lang w:val="cs-CZ"/>
              </w:rPr>
              <w:t xml:space="preserve"> 1</w:t>
            </w:r>
            <w:r w:rsidR="00330707" w:rsidRPr="0042534C">
              <w:rPr>
                <w:rFonts w:ascii="Arial" w:hAnsi="Arial" w:cs="Arial"/>
                <w:b/>
                <w:sz w:val="20"/>
                <w:szCs w:val="20"/>
                <w:lang w:val="cs-CZ"/>
              </w:rPr>
              <w:fldChar w:fldCharType="end"/>
            </w:r>
          </w:p>
        </w:tc>
      </w:tr>
      <w:tr w:rsidR="00B845FE" w:rsidRPr="00C95036" w14:paraId="51834BE8" w14:textId="77777777" w:rsidTr="00EF1D5B">
        <w:tc>
          <w:tcPr>
            <w:tcW w:w="4764" w:type="dxa"/>
          </w:tcPr>
          <w:p w14:paraId="3B6E68A5" w14:textId="77360E1B" w:rsidR="00461309" w:rsidRPr="00F642A0" w:rsidRDefault="00461309" w:rsidP="007E5AA4">
            <w:pPr>
              <w:pStyle w:val="Body"/>
              <w:numPr>
                <w:ilvl w:val="0"/>
                <w:numId w:val="0"/>
              </w:numPr>
              <w:jc w:val="left"/>
              <w:rPr>
                <w:rFonts w:ascii="Arial" w:hAnsi="Arial" w:cs="Arial"/>
                <w:sz w:val="20"/>
                <w:szCs w:val="20"/>
                <w:lang w:val="cs-CZ"/>
              </w:rPr>
            </w:pPr>
          </w:p>
        </w:tc>
        <w:tc>
          <w:tcPr>
            <w:tcW w:w="4478" w:type="dxa"/>
          </w:tcPr>
          <w:p w14:paraId="65D90435" w14:textId="58D80332" w:rsidR="00B845FE" w:rsidRPr="0042534C" w:rsidRDefault="00B845FE" w:rsidP="00A64A51">
            <w:pPr>
              <w:pStyle w:val="BodyText"/>
              <w:spacing w:after="240"/>
              <w:rPr>
                <w:rFonts w:cs="Arial"/>
                <w:sz w:val="20"/>
                <w:szCs w:val="20"/>
                <w:lang w:val="cs-CZ"/>
              </w:rPr>
            </w:pPr>
          </w:p>
        </w:tc>
      </w:tr>
      <w:tr w:rsidR="002E6B23" w:rsidRPr="00C95036" w14:paraId="0BD183CB" w14:textId="77777777" w:rsidTr="00EF1D5B">
        <w:tc>
          <w:tcPr>
            <w:tcW w:w="4764" w:type="dxa"/>
          </w:tcPr>
          <w:p w14:paraId="3503EE48" w14:textId="77777777" w:rsidR="002E6B23" w:rsidRPr="0042534C" w:rsidRDefault="002E6B23" w:rsidP="002E6B23">
            <w:pPr>
              <w:pStyle w:val="Body"/>
              <w:numPr>
                <w:ilvl w:val="0"/>
                <w:numId w:val="9"/>
              </w:numPr>
              <w:jc w:val="left"/>
              <w:rPr>
                <w:rFonts w:ascii="Arial" w:hAnsi="Arial" w:cs="Arial"/>
                <w:sz w:val="20"/>
                <w:szCs w:val="20"/>
              </w:rPr>
            </w:pPr>
            <w:r w:rsidRPr="0042534C">
              <w:rPr>
                <w:rFonts w:ascii="Arial" w:hAnsi="Arial" w:cs="Arial"/>
                <w:b/>
                <w:sz w:val="20"/>
                <w:szCs w:val="20"/>
              </w:rPr>
              <w:t>"Affiliate"</w:t>
            </w:r>
          </w:p>
          <w:p w14:paraId="72D90251" w14:textId="77777777" w:rsidR="002E6B23" w:rsidRPr="00FD4D2B" w:rsidDel="002E6B23" w:rsidRDefault="002E6B23" w:rsidP="002E6B23">
            <w:pPr>
              <w:pStyle w:val="Body"/>
              <w:numPr>
                <w:ilvl w:val="0"/>
                <w:numId w:val="9"/>
              </w:numPr>
              <w:jc w:val="left"/>
              <w:rPr>
                <w:rFonts w:ascii="Arial" w:hAnsi="Arial" w:cs="Arial"/>
                <w:sz w:val="20"/>
                <w:szCs w:val="20"/>
              </w:rPr>
            </w:pPr>
            <w:proofErr w:type="gramStart"/>
            <w:r w:rsidRPr="00FD4D2B">
              <w:rPr>
                <w:rFonts w:ascii="Arial" w:hAnsi="Arial" w:cs="Arial"/>
                <w:sz w:val="20"/>
                <w:szCs w:val="20"/>
              </w:rPr>
              <w:t>in</w:t>
            </w:r>
            <w:proofErr w:type="gramEnd"/>
            <w:r w:rsidRPr="00FD4D2B">
              <w:rPr>
                <w:rFonts w:ascii="Arial" w:hAnsi="Arial" w:cs="Arial"/>
                <w:sz w:val="20"/>
                <w:szCs w:val="20"/>
              </w:rPr>
              <w:t xml:space="preserve"> </w:t>
            </w:r>
            <w:r w:rsidRPr="0042534C">
              <w:rPr>
                <w:rFonts w:ascii="Arial" w:hAnsi="Arial" w:cs="Arial"/>
                <w:sz w:val="20"/>
                <w:szCs w:val="20"/>
              </w:rPr>
              <w:t>relation to any person, any entity that controls, is controlled by or is under common control with, that person, whether directly or indirectly, through one or more intermediaries. For the purposes of this definition, "control" (including the terms "controlled by" and "under common control with") as used with respect to any person, means the possession, directly or indirectly, of the power to direct or cause the direction of the management and policies of said person, whether through the ownership of voting securities, as trustee or executor, by contract or credit arrangement or otherwise</w:t>
            </w:r>
          </w:p>
        </w:tc>
        <w:tc>
          <w:tcPr>
            <w:tcW w:w="4478" w:type="dxa"/>
          </w:tcPr>
          <w:p w14:paraId="76D35F7F" w14:textId="707D3D95" w:rsidR="00C7749C" w:rsidRPr="00FD4D2B" w:rsidRDefault="00C7749C" w:rsidP="00C7749C">
            <w:pPr>
              <w:pStyle w:val="Body"/>
              <w:rPr>
                <w:rFonts w:ascii="Arial" w:hAnsi="Arial" w:cs="Arial"/>
                <w:sz w:val="20"/>
                <w:szCs w:val="20"/>
                <w:lang w:val="cs-CZ"/>
              </w:rPr>
            </w:pPr>
            <w:r w:rsidRPr="00FD4D2B">
              <w:rPr>
                <w:rFonts w:ascii="Arial" w:eastAsia="Arial" w:hAnsi="Arial" w:cs="Arial"/>
                <w:sz w:val="20"/>
                <w:szCs w:val="20"/>
                <w:lang w:val="cs-CZ" w:bidi="cs-CZ"/>
              </w:rPr>
              <w:t xml:space="preserve">Pojmem </w:t>
            </w:r>
            <w:r w:rsidR="00501CDC">
              <w:rPr>
                <w:rFonts w:ascii="Arial" w:eastAsia="Arial" w:hAnsi="Arial" w:cs="Arial"/>
                <w:sz w:val="20"/>
                <w:szCs w:val="20"/>
                <w:lang w:val="cs-CZ" w:bidi="cs-CZ"/>
              </w:rPr>
              <w:t>"</w:t>
            </w:r>
            <w:r w:rsidRPr="00FD4D2B">
              <w:rPr>
                <w:rFonts w:ascii="Arial" w:eastAsia="Arial" w:hAnsi="Arial" w:cs="Arial"/>
                <w:b/>
                <w:bCs/>
                <w:sz w:val="20"/>
                <w:szCs w:val="20"/>
                <w:lang w:val="cs-CZ" w:bidi="cs-CZ"/>
              </w:rPr>
              <w:t>Spřízněná osoba</w:t>
            </w:r>
            <w:r w:rsidR="00501CDC">
              <w:rPr>
                <w:rFonts w:ascii="Arial" w:eastAsia="Arial" w:hAnsi="Arial" w:cs="Arial"/>
                <w:sz w:val="20"/>
                <w:szCs w:val="20"/>
                <w:lang w:val="cs-CZ" w:bidi="cs-CZ"/>
              </w:rPr>
              <w:t>"</w:t>
            </w:r>
          </w:p>
          <w:p w14:paraId="0A3AC62E" w14:textId="09D509F0" w:rsidR="002E6B23" w:rsidRPr="0042534C" w:rsidRDefault="00C7749C" w:rsidP="00FD4D2B">
            <w:pPr>
              <w:pStyle w:val="BodyText"/>
              <w:spacing w:after="240"/>
              <w:rPr>
                <w:rFonts w:cs="Arial"/>
                <w:sz w:val="20"/>
                <w:szCs w:val="20"/>
                <w:lang w:val="cs-CZ"/>
              </w:rPr>
            </w:pPr>
            <w:r w:rsidRPr="00FD4D2B">
              <w:rPr>
                <w:rFonts w:eastAsia="Arial" w:cs="Arial"/>
                <w:sz w:val="20"/>
                <w:szCs w:val="20"/>
                <w:lang w:val="cs-CZ" w:bidi="cs-CZ"/>
              </w:rPr>
              <w:t>se ve vztahu k jakékoli osobě rozumí jak</w:t>
            </w:r>
            <w:r w:rsidR="00F92853">
              <w:rPr>
                <w:rFonts w:eastAsia="Arial" w:cs="Arial"/>
                <w:sz w:val="20"/>
                <w:szCs w:val="20"/>
                <w:lang w:val="cs-CZ" w:bidi="cs-CZ"/>
              </w:rPr>
              <w:t>á</w:t>
            </w:r>
            <w:r w:rsidRPr="00FD4D2B">
              <w:rPr>
                <w:rFonts w:eastAsia="Arial" w:cs="Arial"/>
                <w:sz w:val="20"/>
                <w:szCs w:val="20"/>
                <w:lang w:val="cs-CZ" w:bidi="cs-CZ"/>
              </w:rPr>
              <w:t xml:space="preserve">koli </w:t>
            </w:r>
            <w:r w:rsidR="00FD4D2B">
              <w:rPr>
                <w:rFonts w:eastAsia="Arial" w:cs="Arial"/>
                <w:sz w:val="20"/>
                <w:szCs w:val="20"/>
                <w:lang w:val="cs-CZ" w:bidi="cs-CZ"/>
              </w:rPr>
              <w:t>společnost</w:t>
            </w:r>
            <w:r w:rsidRPr="00FD4D2B">
              <w:rPr>
                <w:rFonts w:eastAsia="Arial" w:cs="Arial"/>
                <w:sz w:val="20"/>
                <w:szCs w:val="20"/>
                <w:lang w:val="cs-CZ" w:bidi="cs-CZ"/>
              </w:rPr>
              <w:t>, kter</w:t>
            </w:r>
            <w:r w:rsidR="00FD4D2B">
              <w:rPr>
                <w:rFonts w:eastAsia="Arial" w:cs="Arial"/>
                <w:sz w:val="20"/>
                <w:szCs w:val="20"/>
                <w:lang w:val="cs-CZ" w:bidi="cs-CZ"/>
              </w:rPr>
              <w:t>á</w:t>
            </w:r>
            <w:r w:rsidRPr="00FD4D2B">
              <w:rPr>
                <w:rFonts w:eastAsia="Arial" w:cs="Arial"/>
                <w:sz w:val="20"/>
                <w:szCs w:val="20"/>
                <w:lang w:val="cs-CZ" w:bidi="cs-CZ"/>
              </w:rPr>
              <w:t xml:space="preserve"> danou osobu přímo či nepřímo ovládá, je ovládán</w:t>
            </w:r>
            <w:r w:rsidR="00FD4D2B">
              <w:rPr>
                <w:rFonts w:eastAsia="Arial" w:cs="Arial"/>
                <w:sz w:val="20"/>
                <w:szCs w:val="20"/>
                <w:lang w:val="cs-CZ" w:bidi="cs-CZ"/>
              </w:rPr>
              <w:t>a</w:t>
            </w:r>
            <w:r w:rsidRPr="00FD4D2B">
              <w:rPr>
                <w:rFonts w:eastAsia="Arial" w:cs="Arial"/>
                <w:sz w:val="20"/>
                <w:szCs w:val="20"/>
                <w:lang w:val="cs-CZ" w:bidi="cs-CZ"/>
              </w:rPr>
              <w:t xml:space="preserve"> touto osobou nebo je ovládán</w:t>
            </w:r>
            <w:r w:rsidR="00FD4D2B">
              <w:rPr>
                <w:rFonts w:eastAsia="Arial" w:cs="Arial"/>
                <w:sz w:val="20"/>
                <w:szCs w:val="20"/>
                <w:lang w:val="cs-CZ" w:bidi="cs-CZ"/>
              </w:rPr>
              <w:t>a</w:t>
            </w:r>
            <w:r w:rsidRPr="00FD4D2B">
              <w:rPr>
                <w:rFonts w:eastAsia="Arial" w:cs="Arial"/>
                <w:sz w:val="20"/>
                <w:szCs w:val="20"/>
                <w:lang w:val="cs-CZ" w:bidi="cs-CZ"/>
              </w:rPr>
              <w:t xml:space="preserve"> společně s ní, ať již přímo či nepřímo prostřednictvím jednoho či více prostředníků. Pro účely této definice se </w:t>
            </w:r>
            <w:r w:rsidR="00F92853">
              <w:rPr>
                <w:rFonts w:eastAsia="Arial" w:cs="Arial"/>
                <w:sz w:val="20"/>
                <w:szCs w:val="20"/>
                <w:lang w:val="cs-CZ" w:bidi="cs-CZ"/>
              </w:rPr>
              <w:t>"</w:t>
            </w:r>
            <w:r w:rsidRPr="00FD4D2B">
              <w:rPr>
                <w:rFonts w:eastAsia="Arial" w:cs="Arial"/>
                <w:sz w:val="20"/>
                <w:szCs w:val="20"/>
                <w:lang w:val="cs-CZ" w:bidi="cs-CZ"/>
              </w:rPr>
              <w:t>ovládáním</w:t>
            </w:r>
            <w:r w:rsidR="00F92853">
              <w:rPr>
                <w:rFonts w:eastAsia="Arial" w:cs="Arial"/>
                <w:sz w:val="20"/>
                <w:szCs w:val="20"/>
                <w:lang w:val="cs-CZ" w:bidi="cs-CZ"/>
              </w:rPr>
              <w:t>"</w:t>
            </w:r>
            <w:r w:rsidRPr="00FD4D2B">
              <w:rPr>
                <w:rFonts w:eastAsia="Arial" w:cs="Arial"/>
                <w:sz w:val="20"/>
                <w:szCs w:val="20"/>
                <w:lang w:val="cs-CZ" w:bidi="cs-CZ"/>
              </w:rPr>
              <w:t xml:space="preserve"> (včetně pojmů </w:t>
            </w:r>
            <w:r w:rsidR="00501CDC">
              <w:rPr>
                <w:rFonts w:eastAsia="Arial" w:cs="Arial"/>
                <w:sz w:val="20"/>
                <w:szCs w:val="20"/>
                <w:lang w:val="cs-CZ" w:bidi="cs-CZ"/>
              </w:rPr>
              <w:t>"</w:t>
            </w:r>
            <w:r w:rsidRPr="00FD4D2B">
              <w:rPr>
                <w:rFonts w:eastAsia="Arial" w:cs="Arial"/>
                <w:sz w:val="20"/>
                <w:szCs w:val="20"/>
                <w:lang w:val="cs-CZ" w:bidi="cs-CZ"/>
              </w:rPr>
              <w:t>ovládaný</w:t>
            </w:r>
            <w:r w:rsidR="00501CDC">
              <w:rPr>
                <w:rFonts w:eastAsia="Arial" w:cs="Arial"/>
                <w:sz w:val="20"/>
                <w:szCs w:val="20"/>
                <w:lang w:val="cs-CZ" w:bidi="cs-CZ"/>
              </w:rPr>
              <w:t>"</w:t>
            </w:r>
            <w:r w:rsidRPr="00FD4D2B">
              <w:rPr>
                <w:rFonts w:eastAsia="Arial" w:cs="Arial"/>
                <w:sz w:val="20"/>
                <w:szCs w:val="20"/>
                <w:lang w:val="cs-CZ" w:bidi="cs-CZ"/>
              </w:rPr>
              <w:t xml:space="preserve"> nebo </w:t>
            </w:r>
            <w:r w:rsidR="00501CDC">
              <w:rPr>
                <w:rFonts w:eastAsia="Arial" w:cs="Arial"/>
                <w:sz w:val="20"/>
                <w:szCs w:val="20"/>
                <w:lang w:val="cs-CZ" w:bidi="cs-CZ"/>
              </w:rPr>
              <w:t>"</w:t>
            </w:r>
            <w:r w:rsidRPr="00FD4D2B">
              <w:rPr>
                <w:rFonts w:eastAsia="Arial" w:cs="Arial"/>
                <w:sz w:val="20"/>
                <w:szCs w:val="20"/>
                <w:lang w:val="cs-CZ" w:bidi="cs-CZ"/>
              </w:rPr>
              <w:t>ovládaný spolu s</w:t>
            </w:r>
            <w:r w:rsidR="00501CDC">
              <w:rPr>
                <w:rFonts w:eastAsia="Arial" w:cs="Arial"/>
                <w:sz w:val="20"/>
                <w:szCs w:val="20"/>
                <w:lang w:val="cs-CZ" w:bidi="cs-CZ"/>
              </w:rPr>
              <w:t>"</w:t>
            </w:r>
            <w:r w:rsidRPr="00FD4D2B">
              <w:rPr>
                <w:rFonts w:eastAsia="Arial" w:cs="Arial"/>
                <w:sz w:val="20"/>
                <w:szCs w:val="20"/>
                <w:lang w:val="cs-CZ" w:bidi="cs-CZ"/>
              </w:rPr>
              <w:t>) rozumí ve vztahu k jakékoli osobě přímá či nepřímá pravomoc řídit či zajišťovat řízení správy a strategií dané osoby na základě vlastnictví cenných papírů spojených s hlasovacím právem, nebo jako svěřenský správce či vykonavatel, na základě smlouvy či úvěrové dohody či jinak</w:t>
            </w:r>
          </w:p>
        </w:tc>
      </w:tr>
      <w:tr w:rsidR="00B845FE" w:rsidRPr="00C95036" w14:paraId="743E3B0D" w14:textId="77777777" w:rsidTr="00EF1D5B">
        <w:tc>
          <w:tcPr>
            <w:tcW w:w="4764" w:type="dxa"/>
          </w:tcPr>
          <w:p w14:paraId="7FB9B53F" w14:textId="77777777" w:rsidR="00B845FE" w:rsidRPr="0042534C" w:rsidRDefault="00B845FE" w:rsidP="009866A9">
            <w:pPr>
              <w:pStyle w:val="Body"/>
              <w:numPr>
                <w:ilvl w:val="0"/>
                <w:numId w:val="9"/>
              </w:numPr>
              <w:jc w:val="left"/>
              <w:rPr>
                <w:rFonts w:ascii="Arial" w:hAnsi="Arial" w:cs="Arial"/>
                <w:sz w:val="20"/>
                <w:szCs w:val="20"/>
              </w:rPr>
            </w:pPr>
            <w:r w:rsidRPr="0042534C">
              <w:rPr>
                <w:rFonts w:ascii="Arial" w:hAnsi="Arial" w:cs="Arial"/>
                <w:b/>
                <w:sz w:val="20"/>
                <w:szCs w:val="20"/>
              </w:rPr>
              <w:t>"Data Protection Laws"</w:t>
            </w:r>
          </w:p>
          <w:p w14:paraId="126B1C10" w14:textId="5EC4D04A" w:rsidR="00461309" w:rsidRPr="0042534C" w:rsidRDefault="001D64F1" w:rsidP="009866A9">
            <w:pPr>
              <w:pStyle w:val="Body"/>
              <w:numPr>
                <w:ilvl w:val="0"/>
                <w:numId w:val="9"/>
              </w:numPr>
              <w:rPr>
                <w:rFonts w:ascii="Arial" w:hAnsi="Arial" w:cs="Arial"/>
                <w:sz w:val="20"/>
                <w:szCs w:val="20"/>
              </w:rPr>
            </w:pPr>
            <w:r w:rsidRPr="0042534C">
              <w:rPr>
                <w:rFonts w:ascii="Arial" w:hAnsi="Arial" w:cs="Arial"/>
                <w:sz w:val="20"/>
                <w:szCs w:val="20"/>
              </w:rPr>
              <w:t xml:space="preserve">all </w:t>
            </w:r>
            <w:r w:rsidR="00274D63" w:rsidRPr="0042534C">
              <w:rPr>
                <w:rFonts w:ascii="Arial" w:hAnsi="Arial" w:cs="Arial"/>
                <w:sz w:val="20"/>
                <w:szCs w:val="20"/>
              </w:rPr>
              <w:t>applicable laws</w:t>
            </w:r>
            <w:r w:rsidR="00461309" w:rsidRPr="0042534C">
              <w:rPr>
                <w:rFonts w:ascii="Arial" w:hAnsi="Arial" w:cs="Arial"/>
                <w:sz w:val="20"/>
                <w:szCs w:val="20"/>
              </w:rPr>
              <w:t xml:space="preserve"> relating to data protection, the processing of personal data and privacy, including without limitation:</w:t>
            </w:r>
          </w:p>
          <w:p w14:paraId="1D481FF3" w14:textId="77777777" w:rsidR="00274D63" w:rsidRPr="0042534C" w:rsidRDefault="00461309" w:rsidP="009866A9">
            <w:pPr>
              <w:pStyle w:val="aDefinition"/>
              <w:rPr>
                <w:rFonts w:ascii="Arial" w:hAnsi="Arial" w:cs="Arial"/>
                <w:sz w:val="20"/>
                <w:szCs w:val="20"/>
              </w:rPr>
            </w:pPr>
            <w:r w:rsidRPr="0042534C">
              <w:rPr>
                <w:rFonts w:ascii="Arial" w:hAnsi="Arial" w:cs="Arial"/>
                <w:sz w:val="20"/>
                <w:szCs w:val="20"/>
              </w:rPr>
              <w:t xml:space="preserve">the General Data Protection Regulation (EU) 2016/679; </w:t>
            </w:r>
          </w:p>
          <w:p w14:paraId="72FE7C53" w14:textId="77777777" w:rsidR="00274D63" w:rsidRPr="0042534C" w:rsidRDefault="00274D63" w:rsidP="00D46D7A">
            <w:pPr>
              <w:pStyle w:val="aDefinition"/>
              <w:spacing w:after="480"/>
              <w:rPr>
                <w:rFonts w:ascii="Arial" w:hAnsi="Arial" w:cs="Arial"/>
                <w:sz w:val="20"/>
                <w:szCs w:val="20"/>
              </w:rPr>
            </w:pPr>
            <w:r w:rsidRPr="0042534C">
              <w:rPr>
                <w:rFonts w:ascii="Arial" w:hAnsi="Arial" w:cs="Arial"/>
                <w:sz w:val="20"/>
                <w:szCs w:val="20"/>
              </w:rPr>
              <w:t>the UK Data Protection Act and the General Data Protection Regulation as made applicable in the UK by the UK European Union (Withdrawal) Act; and</w:t>
            </w:r>
          </w:p>
          <w:p w14:paraId="27F46E32" w14:textId="77777777" w:rsidR="00274D63" w:rsidRPr="0042534C" w:rsidRDefault="00274D63" w:rsidP="00274D63">
            <w:pPr>
              <w:pStyle w:val="aDefinition"/>
              <w:rPr>
                <w:rFonts w:ascii="Arial" w:hAnsi="Arial" w:cs="Arial"/>
                <w:sz w:val="20"/>
                <w:szCs w:val="20"/>
              </w:rPr>
            </w:pPr>
            <w:r w:rsidRPr="0042534C">
              <w:rPr>
                <w:rFonts w:ascii="Arial" w:hAnsi="Arial" w:cs="Arial"/>
                <w:sz w:val="20"/>
                <w:szCs w:val="20"/>
              </w:rPr>
              <w:t>the Swiss Federal Data Protection Act;</w:t>
            </w:r>
            <w:r w:rsidR="00461309" w:rsidRPr="0042534C">
              <w:rPr>
                <w:rFonts w:ascii="Arial" w:hAnsi="Arial" w:cs="Arial"/>
                <w:sz w:val="20"/>
                <w:szCs w:val="20"/>
              </w:rPr>
              <w:t xml:space="preserve"> </w:t>
            </w:r>
          </w:p>
          <w:p w14:paraId="36CAA97F" w14:textId="77777777" w:rsidR="00D46D7A" w:rsidRPr="0042534C" w:rsidRDefault="00D46D7A" w:rsidP="00274D63">
            <w:pPr>
              <w:pStyle w:val="Body"/>
              <w:numPr>
                <w:ilvl w:val="0"/>
                <w:numId w:val="9"/>
              </w:numPr>
              <w:jc w:val="left"/>
              <w:rPr>
                <w:rFonts w:ascii="Arial" w:hAnsi="Arial" w:cs="Arial"/>
                <w:sz w:val="20"/>
                <w:szCs w:val="20"/>
              </w:rPr>
            </w:pPr>
          </w:p>
          <w:p w14:paraId="67343952" w14:textId="66A72F33" w:rsidR="00274D63" w:rsidRPr="0042534C" w:rsidRDefault="00274D63" w:rsidP="00274D63">
            <w:pPr>
              <w:pStyle w:val="Body"/>
              <w:numPr>
                <w:ilvl w:val="0"/>
                <w:numId w:val="9"/>
              </w:numPr>
              <w:jc w:val="left"/>
              <w:rPr>
                <w:rFonts w:ascii="Arial" w:hAnsi="Arial" w:cs="Arial"/>
                <w:sz w:val="20"/>
                <w:szCs w:val="20"/>
              </w:rPr>
            </w:pPr>
            <w:r w:rsidRPr="0042534C">
              <w:rPr>
                <w:rFonts w:ascii="Arial" w:hAnsi="Arial" w:cs="Arial"/>
                <w:sz w:val="20"/>
                <w:szCs w:val="20"/>
              </w:rPr>
              <w:t>and any legislation and regulation implementing or made pursuant to them, or which amends, replaces, re-enacts or consolidates any of them</w:t>
            </w:r>
          </w:p>
          <w:p w14:paraId="67E64678" w14:textId="77777777" w:rsidR="00D46D7A" w:rsidRPr="0042534C" w:rsidRDefault="00D46D7A" w:rsidP="00274D63">
            <w:pPr>
              <w:pStyle w:val="Body"/>
              <w:numPr>
                <w:ilvl w:val="0"/>
                <w:numId w:val="9"/>
              </w:numPr>
              <w:jc w:val="left"/>
              <w:rPr>
                <w:rFonts w:ascii="Arial" w:hAnsi="Arial" w:cs="Arial"/>
                <w:sz w:val="20"/>
                <w:szCs w:val="20"/>
              </w:rPr>
            </w:pPr>
          </w:p>
          <w:p w14:paraId="5987F1BA" w14:textId="31F1F5AA" w:rsidR="00C95036" w:rsidRDefault="00461309" w:rsidP="00274D63">
            <w:pPr>
              <w:pStyle w:val="Body"/>
              <w:numPr>
                <w:ilvl w:val="0"/>
                <w:numId w:val="9"/>
              </w:numPr>
              <w:jc w:val="left"/>
              <w:rPr>
                <w:rFonts w:ascii="Arial" w:hAnsi="Arial" w:cs="Arial"/>
                <w:sz w:val="20"/>
                <w:szCs w:val="20"/>
              </w:rPr>
            </w:pPr>
            <w:r w:rsidRPr="0042534C">
              <w:rPr>
                <w:rFonts w:ascii="Arial" w:hAnsi="Arial" w:cs="Arial"/>
                <w:sz w:val="20"/>
                <w:szCs w:val="20"/>
              </w:rPr>
              <w:t xml:space="preserve">and references to </w:t>
            </w:r>
            <w:r w:rsidRPr="0042534C">
              <w:rPr>
                <w:rFonts w:ascii="Arial" w:hAnsi="Arial" w:cs="Arial"/>
                <w:b/>
                <w:sz w:val="20"/>
                <w:szCs w:val="20"/>
              </w:rPr>
              <w:t>"Data Processor", "Data Subjects"</w:t>
            </w:r>
            <w:r w:rsidRPr="0042534C">
              <w:rPr>
                <w:rFonts w:ascii="Arial" w:hAnsi="Arial" w:cs="Arial"/>
                <w:sz w:val="20"/>
                <w:szCs w:val="20"/>
              </w:rPr>
              <w:t xml:space="preserve">, </w:t>
            </w:r>
            <w:r w:rsidRPr="0042534C">
              <w:rPr>
                <w:rFonts w:ascii="Arial" w:hAnsi="Arial" w:cs="Arial"/>
                <w:b/>
                <w:sz w:val="20"/>
                <w:szCs w:val="20"/>
              </w:rPr>
              <w:t>"Personal Data"</w:t>
            </w:r>
            <w:r w:rsidRPr="0042534C">
              <w:rPr>
                <w:rFonts w:ascii="Arial" w:hAnsi="Arial" w:cs="Arial"/>
                <w:sz w:val="20"/>
                <w:szCs w:val="20"/>
              </w:rPr>
              <w:t xml:space="preserve">, </w:t>
            </w:r>
            <w:r w:rsidRPr="0042534C">
              <w:rPr>
                <w:rFonts w:ascii="Arial" w:hAnsi="Arial" w:cs="Arial"/>
                <w:b/>
                <w:sz w:val="20"/>
                <w:szCs w:val="20"/>
              </w:rPr>
              <w:t>"Process"</w:t>
            </w:r>
            <w:r w:rsidRPr="0042534C">
              <w:rPr>
                <w:rFonts w:ascii="Arial" w:hAnsi="Arial" w:cs="Arial"/>
                <w:sz w:val="20"/>
                <w:szCs w:val="20"/>
              </w:rPr>
              <w:t xml:space="preserve">, </w:t>
            </w:r>
            <w:r w:rsidRPr="0042534C">
              <w:rPr>
                <w:rFonts w:ascii="Arial" w:hAnsi="Arial" w:cs="Arial"/>
                <w:b/>
                <w:sz w:val="20"/>
                <w:szCs w:val="20"/>
              </w:rPr>
              <w:t>"Processed"</w:t>
            </w:r>
            <w:r w:rsidRPr="0042534C">
              <w:rPr>
                <w:rFonts w:ascii="Arial" w:hAnsi="Arial" w:cs="Arial"/>
                <w:sz w:val="20"/>
                <w:szCs w:val="20"/>
              </w:rPr>
              <w:t xml:space="preserve">, </w:t>
            </w:r>
            <w:r w:rsidRPr="0042534C">
              <w:rPr>
                <w:rFonts w:ascii="Arial" w:hAnsi="Arial" w:cs="Arial"/>
                <w:b/>
                <w:sz w:val="20"/>
                <w:szCs w:val="20"/>
              </w:rPr>
              <w:t>"Processing"</w:t>
            </w:r>
            <w:r w:rsidRPr="0042534C">
              <w:rPr>
                <w:rFonts w:ascii="Arial" w:hAnsi="Arial" w:cs="Arial"/>
                <w:sz w:val="20"/>
                <w:szCs w:val="20"/>
              </w:rPr>
              <w:t xml:space="preserve">, </w:t>
            </w:r>
            <w:r w:rsidRPr="0042534C">
              <w:rPr>
                <w:rFonts w:ascii="Arial" w:hAnsi="Arial" w:cs="Arial"/>
                <w:b/>
                <w:sz w:val="20"/>
                <w:szCs w:val="20"/>
              </w:rPr>
              <w:t xml:space="preserve">"Processor" </w:t>
            </w:r>
            <w:r w:rsidRPr="0042534C">
              <w:rPr>
                <w:rFonts w:ascii="Arial" w:hAnsi="Arial" w:cs="Arial"/>
                <w:sz w:val="20"/>
                <w:szCs w:val="20"/>
              </w:rPr>
              <w:t>and</w:t>
            </w:r>
            <w:r w:rsidRPr="0042534C">
              <w:rPr>
                <w:rFonts w:ascii="Arial" w:hAnsi="Arial" w:cs="Arial"/>
                <w:b/>
                <w:sz w:val="20"/>
                <w:szCs w:val="20"/>
              </w:rPr>
              <w:t xml:space="preserve"> "Supervisory Authority" </w:t>
            </w:r>
            <w:r w:rsidRPr="0042534C">
              <w:rPr>
                <w:rFonts w:ascii="Arial" w:hAnsi="Arial" w:cs="Arial"/>
                <w:sz w:val="20"/>
                <w:szCs w:val="20"/>
              </w:rPr>
              <w:t>have the meanings set out in, and will be interp</w:t>
            </w:r>
            <w:r w:rsidR="001D64F1" w:rsidRPr="0042534C">
              <w:rPr>
                <w:rFonts w:ascii="Arial" w:hAnsi="Arial" w:cs="Arial"/>
                <w:sz w:val="20"/>
                <w:szCs w:val="20"/>
              </w:rPr>
              <w:t xml:space="preserve">reted in accordance with, such </w:t>
            </w:r>
            <w:r w:rsidR="00274D63" w:rsidRPr="0042534C">
              <w:rPr>
                <w:rFonts w:ascii="Arial" w:hAnsi="Arial" w:cs="Arial"/>
                <w:sz w:val="20"/>
                <w:szCs w:val="20"/>
              </w:rPr>
              <w:t>applicable laws</w:t>
            </w:r>
          </w:p>
          <w:p w14:paraId="2A6A3CFF" w14:textId="77777777" w:rsidR="00B845FE" w:rsidRPr="00C95036" w:rsidRDefault="00B845FE" w:rsidP="00C95036">
            <w:pPr>
              <w:jc w:val="right"/>
              <w:rPr>
                <w:lang w:eastAsia="zh-CN"/>
              </w:rPr>
            </w:pPr>
          </w:p>
        </w:tc>
        <w:tc>
          <w:tcPr>
            <w:tcW w:w="4478" w:type="dxa"/>
          </w:tcPr>
          <w:p w14:paraId="4F515ED6" w14:textId="62AC5395" w:rsidR="00B845FE" w:rsidRPr="0042534C" w:rsidRDefault="00501CDC" w:rsidP="00A8334E">
            <w:pPr>
              <w:pStyle w:val="BodyText"/>
              <w:spacing w:after="240"/>
              <w:rPr>
                <w:rFonts w:cs="Arial"/>
                <w:b/>
                <w:sz w:val="20"/>
                <w:szCs w:val="20"/>
                <w:lang w:val="cs-CZ"/>
              </w:rPr>
            </w:pPr>
            <w:r>
              <w:rPr>
                <w:rFonts w:cs="Arial"/>
                <w:bCs/>
                <w:sz w:val="20"/>
                <w:szCs w:val="20"/>
                <w:lang w:val="cs-CZ"/>
              </w:rPr>
              <w:t>"</w:t>
            </w:r>
            <w:r w:rsidR="00FD4D2B">
              <w:rPr>
                <w:rFonts w:cs="Arial"/>
                <w:b/>
                <w:sz w:val="20"/>
                <w:szCs w:val="20"/>
                <w:lang w:val="cs-CZ"/>
              </w:rPr>
              <w:t>Předpisy</w:t>
            </w:r>
            <w:r w:rsidR="00FD4D2B" w:rsidRPr="0042534C">
              <w:rPr>
                <w:rFonts w:cs="Arial"/>
                <w:b/>
                <w:sz w:val="20"/>
                <w:szCs w:val="20"/>
                <w:lang w:val="cs-CZ"/>
              </w:rPr>
              <w:t xml:space="preserve"> </w:t>
            </w:r>
            <w:r w:rsidR="00A64A51" w:rsidRPr="0042534C">
              <w:rPr>
                <w:rFonts w:cs="Arial"/>
                <w:b/>
                <w:sz w:val="20"/>
                <w:szCs w:val="20"/>
                <w:lang w:val="cs-CZ"/>
              </w:rPr>
              <w:t>na ochranu osobních údajů</w:t>
            </w:r>
            <w:r>
              <w:rPr>
                <w:rFonts w:cs="Arial"/>
                <w:bCs/>
                <w:sz w:val="20"/>
                <w:szCs w:val="20"/>
                <w:lang w:val="cs-CZ"/>
              </w:rPr>
              <w:t>"</w:t>
            </w:r>
          </w:p>
          <w:p w14:paraId="7FB011A7" w14:textId="080F6827" w:rsidR="00A64A51" w:rsidRPr="0042534C" w:rsidRDefault="00A64A51" w:rsidP="00D46D7A">
            <w:pPr>
              <w:pStyle w:val="Body"/>
              <w:numPr>
                <w:ilvl w:val="0"/>
                <w:numId w:val="21"/>
              </w:numPr>
              <w:rPr>
                <w:rFonts w:ascii="Arial" w:hAnsi="Arial" w:cs="Arial"/>
                <w:sz w:val="20"/>
                <w:szCs w:val="20"/>
                <w:lang w:val="cs-CZ"/>
              </w:rPr>
            </w:pPr>
            <w:r w:rsidRPr="0042534C">
              <w:rPr>
                <w:rFonts w:ascii="Arial" w:hAnsi="Arial" w:cs="Arial"/>
                <w:sz w:val="20"/>
                <w:szCs w:val="20"/>
                <w:lang w:val="cs-CZ"/>
              </w:rPr>
              <w:t xml:space="preserve">veškeré platné </w:t>
            </w:r>
            <w:r w:rsidR="00FD4D2B">
              <w:rPr>
                <w:rFonts w:ascii="Arial" w:hAnsi="Arial" w:cs="Arial"/>
                <w:sz w:val="20"/>
                <w:szCs w:val="20"/>
                <w:lang w:val="cs-CZ"/>
              </w:rPr>
              <w:t>právní předpisy</w:t>
            </w:r>
            <w:r w:rsidRPr="0042534C">
              <w:rPr>
                <w:rFonts w:ascii="Arial" w:hAnsi="Arial" w:cs="Arial"/>
                <w:sz w:val="20"/>
                <w:szCs w:val="20"/>
                <w:lang w:val="cs-CZ"/>
              </w:rPr>
              <w:t>, které se vztahují k ochraně osobních údajů, zpracování osobních údajů a soukromí, mimo jiné:</w:t>
            </w:r>
          </w:p>
          <w:p w14:paraId="097EC5D5" w14:textId="43F6DBE0" w:rsidR="00A64A51" w:rsidRPr="0042534C" w:rsidRDefault="00D46D7A" w:rsidP="00D46D7A">
            <w:pPr>
              <w:pStyle w:val="aDefinition"/>
              <w:numPr>
                <w:ilvl w:val="1"/>
                <w:numId w:val="21"/>
              </w:numPr>
              <w:rPr>
                <w:rFonts w:ascii="Arial" w:hAnsi="Arial" w:cs="Arial"/>
                <w:sz w:val="20"/>
                <w:szCs w:val="20"/>
                <w:lang w:val="cs-CZ"/>
              </w:rPr>
            </w:pPr>
            <w:r w:rsidRPr="0042534C">
              <w:rPr>
                <w:rFonts w:ascii="Arial" w:hAnsi="Arial" w:cs="Arial"/>
                <w:sz w:val="20"/>
                <w:szCs w:val="20"/>
                <w:lang w:val="cs-CZ"/>
              </w:rPr>
              <w:t>obecné nařízení Evropské unie o</w:t>
            </w:r>
            <w:r w:rsidR="00321568">
              <w:rPr>
                <w:rFonts w:ascii="Arial" w:hAnsi="Arial" w:cs="Arial"/>
                <w:sz w:val="20"/>
                <w:szCs w:val="20"/>
                <w:lang w:val="cs-CZ"/>
              </w:rPr>
              <w:t> </w:t>
            </w:r>
            <w:r w:rsidRPr="0042534C">
              <w:rPr>
                <w:rFonts w:ascii="Arial" w:hAnsi="Arial" w:cs="Arial"/>
                <w:sz w:val="20"/>
                <w:szCs w:val="20"/>
                <w:lang w:val="cs-CZ"/>
              </w:rPr>
              <w:t>ochraně osobní údajů (EU) 2016/679</w:t>
            </w:r>
            <w:r w:rsidR="00550AE4">
              <w:rPr>
                <w:rFonts w:ascii="Arial" w:hAnsi="Arial" w:cs="Arial"/>
                <w:sz w:val="20"/>
                <w:szCs w:val="20"/>
                <w:lang w:val="cs-CZ"/>
              </w:rPr>
              <w:t>;</w:t>
            </w:r>
          </w:p>
          <w:p w14:paraId="5F33159A" w14:textId="41BAB9C6" w:rsidR="00D46D7A" w:rsidRPr="0042534C" w:rsidRDefault="00D46D7A" w:rsidP="00D46D7A">
            <w:pPr>
              <w:pStyle w:val="aDefinition"/>
              <w:numPr>
                <w:ilvl w:val="1"/>
                <w:numId w:val="21"/>
              </w:numPr>
              <w:rPr>
                <w:rFonts w:ascii="Arial" w:hAnsi="Arial" w:cs="Arial"/>
                <w:sz w:val="20"/>
                <w:szCs w:val="20"/>
                <w:lang w:val="cs-CZ"/>
              </w:rPr>
            </w:pPr>
            <w:r w:rsidRPr="0042534C">
              <w:rPr>
                <w:rFonts w:ascii="Arial" w:eastAsia="Arial" w:hAnsi="Arial" w:cs="Arial"/>
                <w:sz w:val="20"/>
                <w:szCs w:val="20"/>
                <w:lang w:val="cs-CZ" w:bidi="cs-CZ"/>
              </w:rPr>
              <w:t>britský zákon o ochraně osobních údajů a obecné nařízení o ochraně osobních údajů, které se ve Spojeném království použije na základně zákona o vystoupení z Evropské unie</w:t>
            </w:r>
            <w:r w:rsidR="00550AE4">
              <w:rPr>
                <w:rFonts w:ascii="Arial" w:eastAsia="Arial" w:hAnsi="Arial" w:cs="Arial"/>
                <w:sz w:val="20"/>
                <w:szCs w:val="20"/>
                <w:lang w:val="cs-CZ" w:bidi="cs-CZ"/>
              </w:rPr>
              <w:t>;</w:t>
            </w:r>
            <w:r w:rsidRPr="0042534C">
              <w:rPr>
                <w:rFonts w:ascii="Arial" w:eastAsia="Arial" w:hAnsi="Arial" w:cs="Arial"/>
                <w:sz w:val="20"/>
                <w:szCs w:val="20"/>
                <w:lang w:val="cs-CZ" w:bidi="cs-CZ"/>
              </w:rPr>
              <w:t xml:space="preserve"> a</w:t>
            </w:r>
          </w:p>
          <w:p w14:paraId="056C526E" w14:textId="3375C017" w:rsidR="00D46D7A" w:rsidRPr="00550AE4" w:rsidRDefault="00D46D7A" w:rsidP="00D46D7A">
            <w:pPr>
              <w:pStyle w:val="aDefinition"/>
              <w:numPr>
                <w:ilvl w:val="1"/>
                <w:numId w:val="21"/>
              </w:numPr>
              <w:rPr>
                <w:rFonts w:ascii="Arial" w:hAnsi="Arial" w:cs="Arial"/>
                <w:sz w:val="20"/>
                <w:szCs w:val="20"/>
                <w:lang w:val="cs-CZ"/>
              </w:rPr>
            </w:pPr>
            <w:r w:rsidRPr="0042534C">
              <w:rPr>
                <w:rFonts w:ascii="Arial" w:eastAsia="Arial" w:hAnsi="Arial" w:cs="Arial"/>
                <w:sz w:val="20"/>
                <w:szCs w:val="20"/>
                <w:lang w:val="cs-CZ" w:bidi="cs-CZ"/>
              </w:rPr>
              <w:t>švýcarský federální zákon o ochraně osobních údajů</w:t>
            </w:r>
            <w:r w:rsidR="00550AE4">
              <w:rPr>
                <w:rFonts w:ascii="Arial" w:eastAsia="Arial" w:hAnsi="Arial" w:cs="Arial"/>
                <w:sz w:val="20"/>
                <w:szCs w:val="20"/>
                <w:lang w:val="cs-CZ" w:bidi="cs-CZ"/>
              </w:rPr>
              <w:t>;</w:t>
            </w:r>
          </w:p>
          <w:p w14:paraId="64AACC2E" w14:textId="67ED07D8" w:rsidR="00D46D7A" w:rsidRPr="0042534C" w:rsidRDefault="00D46D7A" w:rsidP="00D46D7A">
            <w:pPr>
              <w:pStyle w:val="aDefinition"/>
              <w:numPr>
                <w:ilvl w:val="0"/>
                <w:numId w:val="0"/>
              </w:numPr>
              <w:rPr>
                <w:rFonts w:ascii="Arial" w:hAnsi="Arial" w:cs="Arial"/>
                <w:sz w:val="20"/>
                <w:szCs w:val="20"/>
                <w:lang w:val="cs-CZ"/>
              </w:rPr>
            </w:pPr>
            <w:r w:rsidRPr="0042534C">
              <w:rPr>
                <w:rFonts w:ascii="Arial" w:eastAsia="Arial" w:hAnsi="Arial" w:cs="Arial"/>
                <w:sz w:val="20"/>
                <w:szCs w:val="20"/>
                <w:lang w:val="cs-CZ" w:bidi="cs-CZ"/>
              </w:rPr>
              <w:t>a veškeré právní předpisy</w:t>
            </w:r>
            <w:r w:rsidR="00550AE4">
              <w:rPr>
                <w:rFonts w:ascii="Arial" w:eastAsia="Arial" w:hAnsi="Arial" w:cs="Arial"/>
                <w:sz w:val="20"/>
                <w:szCs w:val="20"/>
                <w:lang w:val="cs-CZ" w:bidi="cs-CZ"/>
              </w:rPr>
              <w:t xml:space="preserve"> a nařízení</w:t>
            </w:r>
            <w:r w:rsidRPr="0042534C">
              <w:rPr>
                <w:rFonts w:ascii="Arial" w:eastAsia="Arial" w:hAnsi="Arial" w:cs="Arial"/>
                <w:sz w:val="20"/>
                <w:szCs w:val="20"/>
                <w:lang w:val="cs-CZ" w:bidi="cs-CZ"/>
              </w:rPr>
              <w:t>, kterými se provádějí výše uvedené předpisy, které byly přijaty na jejich základě, nebo kterými se kterýkoli z výše uvedených předpisů mění, nahrazuje, znovu přijímá nebo přijímá v konsolidovaném znění</w:t>
            </w:r>
          </w:p>
          <w:p w14:paraId="5F782B95" w14:textId="55226436" w:rsidR="00A64A51" w:rsidRPr="0042534C" w:rsidRDefault="00A64A51" w:rsidP="00D46D7A">
            <w:pPr>
              <w:pStyle w:val="Body"/>
              <w:numPr>
                <w:ilvl w:val="0"/>
                <w:numId w:val="0"/>
              </w:numPr>
              <w:rPr>
                <w:rFonts w:ascii="Arial" w:hAnsi="Arial" w:cs="Arial"/>
                <w:sz w:val="20"/>
                <w:szCs w:val="20"/>
                <w:lang w:val="cs-CZ"/>
              </w:rPr>
            </w:pPr>
            <w:r w:rsidRPr="0042534C">
              <w:rPr>
                <w:rFonts w:ascii="Arial" w:hAnsi="Arial" w:cs="Arial"/>
                <w:sz w:val="20"/>
                <w:szCs w:val="20"/>
                <w:lang w:val="cs-CZ"/>
              </w:rPr>
              <w:t xml:space="preserve">a odkazy na </w:t>
            </w:r>
            <w:r w:rsidR="00501CDC">
              <w:rPr>
                <w:rFonts w:ascii="Arial" w:hAnsi="Arial" w:cs="Arial"/>
                <w:bCs/>
                <w:sz w:val="20"/>
                <w:szCs w:val="20"/>
                <w:lang w:val="cs-CZ"/>
              </w:rPr>
              <w:t>"</w:t>
            </w:r>
            <w:r w:rsidR="00550AE4">
              <w:rPr>
                <w:rFonts w:ascii="Arial" w:hAnsi="Arial" w:cs="Arial"/>
                <w:b/>
                <w:sz w:val="20"/>
                <w:szCs w:val="20"/>
                <w:lang w:val="cs-CZ"/>
              </w:rPr>
              <w:t>Z</w:t>
            </w:r>
            <w:r w:rsidRPr="0042534C">
              <w:rPr>
                <w:rFonts w:ascii="Arial" w:hAnsi="Arial" w:cs="Arial"/>
                <w:b/>
                <w:sz w:val="20"/>
                <w:szCs w:val="20"/>
                <w:lang w:val="cs-CZ"/>
              </w:rPr>
              <w:t xml:space="preserve">pracovatele </w:t>
            </w:r>
            <w:r w:rsidR="00535DB0">
              <w:rPr>
                <w:rFonts w:ascii="Arial" w:hAnsi="Arial" w:cs="Arial"/>
                <w:b/>
                <w:sz w:val="20"/>
                <w:szCs w:val="20"/>
                <w:lang w:val="cs-CZ"/>
              </w:rPr>
              <w:t xml:space="preserve">osobních </w:t>
            </w:r>
            <w:r w:rsidRPr="0042534C">
              <w:rPr>
                <w:rFonts w:ascii="Arial" w:hAnsi="Arial" w:cs="Arial"/>
                <w:b/>
                <w:sz w:val="20"/>
                <w:szCs w:val="20"/>
                <w:lang w:val="cs-CZ"/>
              </w:rPr>
              <w:t>údajů</w:t>
            </w:r>
            <w:r w:rsidR="00501CDC">
              <w:rPr>
                <w:rFonts w:ascii="Arial" w:hAnsi="Arial" w:cs="Arial"/>
                <w:bCs/>
                <w:sz w:val="20"/>
                <w:szCs w:val="20"/>
                <w:lang w:val="cs-CZ"/>
              </w:rPr>
              <w:t>"</w:t>
            </w:r>
            <w:r w:rsidRPr="00321568">
              <w:rPr>
                <w:rFonts w:ascii="Arial" w:hAnsi="Arial" w:cs="Arial"/>
                <w:bCs/>
                <w:sz w:val="20"/>
                <w:szCs w:val="20"/>
                <w:lang w:val="cs-CZ"/>
              </w:rPr>
              <w:t>,</w:t>
            </w:r>
            <w:r w:rsidRPr="0042534C">
              <w:rPr>
                <w:rFonts w:ascii="Arial" w:hAnsi="Arial" w:cs="Arial"/>
                <w:b/>
                <w:sz w:val="20"/>
                <w:szCs w:val="20"/>
                <w:lang w:val="cs-CZ"/>
              </w:rPr>
              <w:t xml:space="preserve"> </w:t>
            </w:r>
            <w:r w:rsidR="00501CDC">
              <w:rPr>
                <w:rFonts w:ascii="Arial" w:hAnsi="Arial" w:cs="Arial"/>
                <w:bCs/>
                <w:sz w:val="20"/>
                <w:szCs w:val="20"/>
                <w:lang w:val="cs-CZ"/>
              </w:rPr>
              <w:t>"</w:t>
            </w:r>
            <w:r w:rsidR="00550AE4">
              <w:rPr>
                <w:rFonts w:ascii="Arial" w:hAnsi="Arial" w:cs="Arial"/>
                <w:b/>
                <w:sz w:val="20"/>
                <w:szCs w:val="20"/>
                <w:lang w:val="cs-CZ"/>
              </w:rPr>
              <w:t>S</w:t>
            </w:r>
            <w:r w:rsidRPr="0042534C">
              <w:rPr>
                <w:rFonts w:ascii="Arial" w:hAnsi="Arial" w:cs="Arial"/>
                <w:b/>
                <w:sz w:val="20"/>
                <w:szCs w:val="20"/>
                <w:lang w:val="cs-CZ"/>
              </w:rPr>
              <w:t>ubjekty údajů</w:t>
            </w:r>
            <w:r w:rsidR="00501CDC">
              <w:rPr>
                <w:rFonts w:ascii="Arial" w:hAnsi="Arial" w:cs="Arial"/>
                <w:bCs/>
                <w:sz w:val="20"/>
                <w:szCs w:val="20"/>
                <w:lang w:val="cs-CZ"/>
              </w:rPr>
              <w:t>"</w:t>
            </w:r>
            <w:r w:rsidRPr="00321568">
              <w:rPr>
                <w:rFonts w:ascii="Arial" w:hAnsi="Arial" w:cs="Arial"/>
                <w:bCs/>
                <w:sz w:val="20"/>
                <w:szCs w:val="20"/>
                <w:lang w:val="cs-CZ"/>
              </w:rPr>
              <w:t>,</w:t>
            </w:r>
            <w:r w:rsidRPr="0042534C">
              <w:rPr>
                <w:rFonts w:ascii="Arial" w:hAnsi="Arial" w:cs="Arial"/>
                <w:sz w:val="20"/>
                <w:szCs w:val="20"/>
                <w:lang w:val="cs-CZ"/>
              </w:rPr>
              <w:t xml:space="preserve"> </w:t>
            </w:r>
            <w:r w:rsidR="00501CDC">
              <w:rPr>
                <w:rFonts w:ascii="Arial" w:hAnsi="Arial" w:cs="Arial"/>
                <w:bCs/>
                <w:sz w:val="20"/>
                <w:szCs w:val="20"/>
                <w:lang w:val="cs-CZ"/>
              </w:rPr>
              <w:t>"</w:t>
            </w:r>
            <w:r w:rsidR="00550AE4">
              <w:rPr>
                <w:rFonts w:ascii="Arial" w:hAnsi="Arial" w:cs="Arial"/>
                <w:b/>
                <w:sz w:val="20"/>
                <w:szCs w:val="20"/>
                <w:lang w:val="cs-CZ"/>
              </w:rPr>
              <w:t>O</w:t>
            </w:r>
            <w:r w:rsidRPr="0042534C">
              <w:rPr>
                <w:rFonts w:ascii="Arial" w:hAnsi="Arial" w:cs="Arial"/>
                <w:b/>
                <w:sz w:val="20"/>
                <w:szCs w:val="20"/>
                <w:lang w:val="cs-CZ"/>
              </w:rPr>
              <w:t>sobní údaje</w:t>
            </w:r>
            <w:r w:rsidR="00501CDC">
              <w:rPr>
                <w:rFonts w:ascii="Arial" w:hAnsi="Arial" w:cs="Arial"/>
                <w:bCs/>
                <w:sz w:val="20"/>
                <w:szCs w:val="20"/>
                <w:lang w:val="cs-CZ"/>
              </w:rPr>
              <w:t>"</w:t>
            </w:r>
            <w:r w:rsidRPr="00321568">
              <w:rPr>
                <w:rFonts w:ascii="Arial" w:hAnsi="Arial" w:cs="Arial"/>
                <w:bCs/>
                <w:sz w:val="20"/>
                <w:szCs w:val="20"/>
                <w:lang w:val="cs-CZ"/>
              </w:rPr>
              <w:t>,</w:t>
            </w:r>
            <w:r w:rsidRPr="0042534C">
              <w:rPr>
                <w:rFonts w:ascii="Arial" w:hAnsi="Arial" w:cs="Arial"/>
                <w:sz w:val="20"/>
                <w:szCs w:val="20"/>
                <w:lang w:val="cs-CZ"/>
              </w:rPr>
              <w:t xml:space="preserve"> </w:t>
            </w:r>
            <w:r w:rsidR="00501CDC">
              <w:rPr>
                <w:rFonts w:ascii="Arial" w:hAnsi="Arial" w:cs="Arial"/>
                <w:bCs/>
                <w:sz w:val="20"/>
                <w:szCs w:val="20"/>
                <w:lang w:val="cs-CZ"/>
              </w:rPr>
              <w:t>"</w:t>
            </w:r>
            <w:r w:rsidR="00550AE4">
              <w:rPr>
                <w:rFonts w:ascii="Arial" w:hAnsi="Arial" w:cs="Arial"/>
                <w:b/>
                <w:sz w:val="20"/>
                <w:szCs w:val="20"/>
                <w:lang w:val="cs-CZ"/>
              </w:rPr>
              <w:t>Z</w:t>
            </w:r>
            <w:r w:rsidRPr="0042534C">
              <w:rPr>
                <w:rFonts w:ascii="Arial" w:hAnsi="Arial" w:cs="Arial"/>
                <w:b/>
                <w:sz w:val="20"/>
                <w:szCs w:val="20"/>
                <w:lang w:val="cs-CZ"/>
              </w:rPr>
              <w:t>pracovávat</w:t>
            </w:r>
            <w:r w:rsidR="00501CDC">
              <w:rPr>
                <w:rFonts w:ascii="Arial" w:hAnsi="Arial" w:cs="Arial"/>
                <w:bCs/>
                <w:sz w:val="20"/>
                <w:szCs w:val="20"/>
                <w:lang w:val="cs-CZ"/>
              </w:rPr>
              <w:t>"</w:t>
            </w:r>
            <w:r w:rsidRPr="00321568">
              <w:rPr>
                <w:rFonts w:ascii="Arial" w:hAnsi="Arial" w:cs="Arial"/>
                <w:bCs/>
                <w:sz w:val="20"/>
                <w:szCs w:val="20"/>
                <w:lang w:val="cs-CZ"/>
              </w:rPr>
              <w:t>,</w:t>
            </w:r>
            <w:r w:rsidRPr="0042534C">
              <w:rPr>
                <w:rFonts w:ascii="Arial" w:hAnsi="Arial" w:cs="Arial"/>
                <w:sz w:val="20"/>
                <w:szCs w:val="20"/>
                <w:lang w:val="cs-CZ"/>
              </w:rPr>
              <w:t xml:space="preserve"> </w:t>
            </w:r>
            <w:r w:rsidR="00501CDC">
              <w:rPr>
                <w:rFonts w:ascii="Arial" w:hAnsi="Arial" w:cs="Arial"/>
                <w:bCs/>
                <w:sz w:val="20"/>
                <w:szCs w:val="20"/>
                <w:lang w:val="cs-CZ"/>
              </w:rPr>
              <w:t>"</w:t>
            </w:r>
            <w:r w:rsidR="00550AE4">
              <w:rPr>
                <w:rFonts w:ascii="Arial" w:hAnsi="Arial" w:cs="Arial"/>
                <w:b/>
                <w:sz w:val="20"/>
                <w:szCs w:val="20"/>
                <w:lang w:val="cs-CZ"/>
              </w:rPr>
              <w:t>Z</w:t>
            </w:r>
            <w:r w:rsidRPr="0042534C">
              <w:rPr>
                <w:rFonts w:ascii="Arial" w:hAnsi="Arial" w:cs="Arial"/>
                <w:b/>
                <w:sz w:val="20"/>
                <w:szCs w:val="20"/>
                <w:lang w:val="cs-CZ"/>
              </w:rPr>
              <w:t>pracováno</w:t>
            </w:r>
            <w:r w:rsidR="00501CDC">
              <w:rPr>
                <w:rFonts w:ascii="Arial" w:hAnsi="Arial" w:cs="Arial"/>
                <w:bCs/>
                <w:sz w:val="20"/>
                <w:szCs w:val="20"/>
                <w:lang w:val="cs-CZ"/>
              </w:rPr>
              <w:t>"</w:t>
            </w:r>
            <w:r w:rsidRPr="00321568">
              <w:rPr>
                <w:rFonts w:ascii="Arial" w:hAnsi="Arial" w:cs="Arial"/>
                <w:bCs/>
                <w:sz w:val="20"/>
                <w:szCs w:val="20"/>
                <w:lang w:val="cs-CZ"/>
              </w:rPr>
              <w:t>,</w:t>
            </w:r>
            <w:r w:rsidRPr="0042534C">
              <w:rPr>
                <w:rFonts w:ascii="Arial" w:hAnsi="Arial" w:cs="Arial"/>
                <w:sz w:val="20"/>
                <w:szCs w:val="20"/>
                <w:lang w:val="cs-CZ"/>
              </w:rPr>
              <w:t xml:space="preserve"> </w:t>
            </w:r>
            <w:r w:rsidR="00501CDC">
              <w:rPr>
                <w:rFonts w:ascii="Arial" w:hAnsi="Arial" w:cs="Arial"/>
                <w:bCs/>
                <w:sz w:val="20"/>
                <w:szCs w:val="20"/>
                <w:lang w:val="cs-CZ"/>
              </w:rPr>
              <w:t>"</w:t>
            </w:r>
            <w:r w:rsidR="00550AE4">
              <w:rPr>
                <w:rFonts w:ascii="Arial" w:hAnsi="Arial" w:cs="Arial"/>
                <w:b/>
                <w:sz w:val="20"/>
                <w:szCs w:val="20"/>
                <w:lang w:val="cs-CZ"/>
              </w:rPr>
              <w:t>Z</w:t>
            </w:r>
            <w:r w:rsidRPr="0042534C">
              <w:rPr>
                <w:rFonts w:ascii="Arial" w:hAnsi="Arial" w:cs="Arial"/>
                <w:b/>
                <w:sz w:val="20"/>
                <w:szCs w:val="20"/>
                <w:lang w:val="cs-CZ"/>
              </w:rPr>
              <w:t>pracovávání</w:t>
            </w:r>
            <w:r w:rsidR="00501CDC">
              <w:rPr>
                <w:rFonts w:ascii="Arial" w:hAnsi="Arial" w:cs="Arial"/>
                <w:bCs/>
                <w:sz w:val="20"/>
                <w:szCs w:val="20"/>
                <w:lang w:val="cs-CZ"/>
              </w:rPr>
              <w:t>"</w:t>
            </w:r>
            <w:r w:rsidRPr="00321568">
              <w:rPr>
                <w:rFonts w:ascii="Arial" w:hAnsi="Arial" w:cs="Arial"/>
                <w:bCs/>
                <w:sz w:val="20"/>
                <w:szCs w:val="20"/>
                <w:lang w:val="cs-CZ"/>
              </w:rPr>
              <w:t>,</w:t>
            </w:r>
            <w:r w:rsidRPr="0042534C">
              <w:rPr>
                <w:rFonts w:ascii="Arial" w:hAnsi="Arial" w:cs="Arial"/>
                <w:sz w:val="20"/>
                <w:szCs w:val="20"/>
                <w:lang w:val="cs-CZ"/>
              </w:rPr>
              <w:t xml:space="preserve"> </w:t>
            </w:r>
            <w:r w:rsidR="00501CDC">
              <w:rPr>
                <w:rFonts w:ascii="Arial" w:hAnsi="Arial" w:cs="Arial"/>
                <w:bCs/>
                <w:sz w:val="20"/>
                <w:szCs w:val="20"/>
                <w:lang w:val="cs-CZ"/>
              </w:rPr>
              <w:t>"</w:t>
            </w:r>
            <w:r w:rsidR="00550AE4">
              <w:rPr>
                <w:rFonts w:ascii="Arial" w:hAnsi="Arial" w:cs="Arial"/>
                <w:b/>
                <w:sz w:val="20"/>
                <w:szCs w:val="20"/>
                <w:lang w:val="cs-CZ"/>
              </w:rPr>
              <w:t>Z</w:t>
            </w:r>
            <w:r w:rsidRPr="0042534C">
              <w:rPr>
                <w:rFonts w:ascii="Arial" w:hAnsi="Arial" w:cs="Arial"/>
                <w:b/>
                <w:sz w:val="20"/>
                <w:szCs w:val="20"/>
                <w:lang w:val="cs-CZ"/>
              </w:rPr>
              <w:t>pracovatel</w:t>
            </w:r>
            <w:r w:rsidR="00501CDC">
              <w:rPr>
                <w:rFonts w:ascii="Arial" w:hAnsi="Arial" w:cs="Arial"/>
                <w:bCs/>
                <w:sz w:val="20"/>
                <w:szCs w:val="20"/>
                <w:lang w:val="cs-CZ"/>
              </w:rPr>
              <w:t>"</w:t>
            </w:r>
            <w:r w:rsidR="00501CDC" w:rsidRPr="0042534C">
              <w:rPr>
                <w:rFonts w:ascii="Arial" w:hAnsi="Arial" w:cs="Arial"/>
                <w:b/>
                <w:sz w:val="20"/>
                <w:szCs w:val="20"/>
                <w:lang w:val="cs-CZ"/>
              </w:rPr>
              <w:t xml:space="preserve"> </w:t>
            </w:r>
            <w:r w:rsidRPr="0042534C">
              <w:rPr>
                <w:rFonts w:ascii="Arial" w:hAnsi="Arial" w:cs="Arial"/>
                <w:sz w:val="20"/>
                <w:szCs w:val="20"/>
                <w:lang w:val="cs-CZ"/>
              </w:rPr>
              <w:t>a</w:t>
            </w:r>
            <w:r w:rsidRPr="0042534C">
              <w:rPr>
                <w:rFonts w:ascii="Arial" w:hAnsi="Arial" w:cs="Arial"/>
                <w:b/>
                <w:sz w:val="20"/>
                <w:szCs w:val="20"/>
                <w:lang w:val="cs-CZ"/>
              </w:rPr>
              <w:t xml:space="preserve"> </w:t>
            </w:r>
            <w:r w:rsidR="00501CDC">
              <w:rPr>
                <w:rFonts w:ascii="Arial" w:hAnsi="Arial" w:cs="Arial"/>
                <w:bCs/>
                <w:sz w:val="20"/>
                <w:szCs w:val="20"/>
                <w:lang w:val="cs-CZ"/>
              </w:rPr>
              <w:t>"</w:t>
            </w:r>
            <w:r w:rsidR="00550AE4">
              <w:rPr>
                <w:rFonts w:ascii="Arial" w:hAnsi="Arial" w:cs="Arial"/>
                <w:b/>
                <w:sz w:val="20"/>
                <w:szCs w:val="20"/>
                <w:lang w:val="cs-CZ"/>
              </w:rPr>
              <w:t>Dozorový úřad</w:t>
            </w:r>
            <w:r w:rsidR="00501CDC">
              <w:rPr>
                <w:rFonts w:ascii="Arial" w:hAnsi="Arial" w:cs="Arial"/>
                <w:bCs/>
                <w:sz w:val="20"/>
                <w:szCs w:val="20"/>
                <w:lang w:val="cs-CZ"/>
              </w:rPr>
              <w:t>"</w:t>
            </w:r>
            <w:r w:rsidR="00501CDC" w:rsidRPr="0042534C">
              <w:rPr>
                <w:rFonts w:ascii="Arial" w:hAnsi="Arial" w:cs="Arial"/>
                <w:b/>
                <w:sz w:val="20"/>
                <w:szCs w:val="20"/>
                <w:lang w:val="cs-CZ"/>
              </w:rPr>
              <w:t xml:space="preserve"> </w:t>
            </w:r>
            <w:r w:rsidRPr="0042534C">
              <w:rPr>
                <w:rFonts w:ascii="Arial" w:hAnsi="Arial" w:cs="Arial"/>
                <w:sz w:val="20"/>
                <w:szCs w:val="20"/>
                <w:lang w:val="cs-CZ"/>
              </w:rPr>
              <w:t xml:space="preserve">mají významy stanovené a budou interpretovány v souladu s takovými platnými </w:t>
            </w:r>
            <w:r w:rsidR="00550AE4">
              <w:rPr>
                <w:rFonts w:ascii="Arial" w:hAnsi="Arial" w:cs="Arial"/>
                <w:sz w:val="20"/>
                <w:szCs w:val="20"/>
                <w:lang w:val="cs-CZ"/>
              </w:rPr>
              <w:t>právními předpisy</w:t>
            </w:r>
          </w:p>
          <w:p w14:paraId="202CDD9B" w14:textId="77777777" w:rsidR="00A64A51" w:rsidRPr="0042534C" w:rsidRDefault="00A64A51" w:rsidP="00A8334E">
            <w:pPr>
              <w:pStyle w:val="BodyText"/>
              <w:spacing w:after="240"/>
              <w:rPr>
                <w:rFonts w:cs="Arial"/>
                <w:sz w:val="20"/>
                <w:szCs w:val="20"/>
                <w:lang w:val="cs-CZ"/>
              </w:rPr>
            </w:pPr>
          </w:p>
        </w:tc>
      </w:tr>
      <w:tr w:rsidR="00B845FE" w:rsidRPr="00C95036" w14:paraId="214C456E" w14:textId="77777777" w:rsidTr="00EF1D5B">
        <w:tc>
          <w:tcPr>
            <w:tcW w:w="4764" w:type="dxa"/>
          </w:tcPr>
          <w:p w14:paraId="126C6753" w14:textId="77777777" w:rsidR="00B845FE" w:rsidRPr="0042534C" w:rsidRDefault="00461309" w:rsidP="009866A9">
            <w:pPr>
              <w:pStyle w:val="Body"/>
              <w:numPr>
                <w:ilvl w:val="0"/>
                <w:numId w:val="9"/>
              </w:numPr>
              <w:jc w:val="left"/>
              <w:rPr>
                <w:rFonts w:ascii="Arial" w:hAnsi="Arial" w:cs="Arial"/>
                <w:sz w:val="20"/>
                <w:szCs w:val="20"/>
              </w:rPr>
            </w:pPr>
            <w:r w:rsidRPr="0042534C">
              <w:rPr>
                <w:rFonts w:ascii="Arial" w:hAnsi="Arial" w:cs="Arial"/>
                <w:b/>
                <w:sz w:val="20"/>
                <w:szCs w:val="20"/>
              </w:rPr>
              <w:lastRenderedPageBreak/>
              <w:t>"</w:t>
            </w:r>
            <w:r w:rsidR="00B845FE" w:rsidRPr="0042534C">
              <w:rPr>
                <w:rFonts w:ascii="Arial" w:hAnsi="Arial" w:cs="Arial"/>
                <w:b/>
                <w:sz w:val="20"/>
                <w:szCs w:val="20"/>
              </w:rPr>
              <w:t>Data Security Incident"</w:t>
            </w:r>
          </w:p>
          <w:p w14:paraId="63C48988" w14:textId="430ABDE6" w:rsidR="00461309" w:rsidRPr="0042534C" w:rsidRDefault="00461309" w:rsidP="009866A9">
            <w:pPr>
              <w:pStyle w:val="aDefinition"/>
              <w:rPr>
                <w:rFonts w:ascii="Arial" w:hAnsi="Arial" w:cs="Arial"/>
                <w:sz w:val="20"/>
                <w:szCs w:val="20"/>
              </w:rPr>
            </w:pPr>
            <w:bookmarkStart w:id="0" w:name="_Ref513224568"/>
            <w:r w:rsidRPr="0042534C">
              <w:rPr>
                <w:rFonts w:ascii="Arial" w:hAnsi="Arial" w:cs="Arial"/>
                <w:sz w:val="20"/>
                <w:szCs w:val="20"/>
              </w:rPr>
              <w:t>a breach of security leading to the accidental or unlawful destruction, loss, alteration, unauthorised disclosure of, or access to, Agreement Personal Data transmitted, stored or otherwise Processed; or</w:t>
            </w:r>
            <w:bookmarkEnd w:id="0"/>
          </w:p>
          <w:p w14:paraId="0E240377" w14:textId="77777777" w:rsidR="00D46D7A" w:rsidRPr="0042534C" w:rsidRDefault="00D46D7A" w:rsidP="00D46D7A">
            <w:pPr>
              <w:pStyle w:val="aDefinition"/>
              <w:numPr>
                <w:ilvl w:val="0"/>
                <w:numId w:val="0"/>
              </w:numPr>
              <w:ind w:left="851"/>
              <w:rPr>
                <w:rFonts w:ascii="Arial" w:hAnsi="Arial" w:cs="Arial"/>
                <w:sz w:val="20"/>
                <w:szCs w:val="20"/>
              </w:rPr>
            </w:pPr>
          </w:p>
          <w:p w14:paraId="05DD10F5" w14:textId="236B43E3" w:rsidR="00461309" w:rsidRPr="0042534C" w:rsidRDefault="00461309" w:rsidP="009866A9">
            <w:pPr>
              <w:pStyle w:val="aDefinition"/>
              <w:rPr>
                <w:rFonts w:ascii="Arial" w:hAnsi="Arial" w:cs="Arial"/>
                <w:sz w:val="20"/>
                <w:szCs w:val="20"/>
              </w:rPr>
            </w:pPr>
            <w:r w:rsidRPr="0042534C">
              <w:rPr>
                <w:rFonts w:ascii="Arial" w:hAnsi="Arial" w:cs="Arial"/>
                <w:sz w:val="20"/>
                <w:szCs w:val="20"/>
              </w:rPr>
              <w:t xml:space="preserve">a discovery or reasonable suspicion that there is a vulnerability in any technological measure used to protect any Agreement Personal Data that has previously been subject to a breach within the scope of </w:t>
            </w:r>
            <w:r w:rsidRPr="0042534C">
              <w:rPr>
                <w:rStyle w:val="CrossReference"/>
                <w:rFonts w:ascii="Arial" w:hAnsi="Arial" w:cs="Arial"/>
                <w:sz w:val="20"/>
                <w:szCs w:val="20"/>
              </w:rPr>
              <w:fldChar w:fldCharType="begin"/>
            </w:r>
            <w:r w:rsidRPr="0042534C">
              <w:rPr>
                <w:rFonts w:ascii="Arial" w:hAnsi="Arial" w:cs="Arial"/>
                <w:sz w:val="20"/>
                <w:szCs w:val="20"/>
              </w:rPr>
              <w:instrText xml:space="preserve"> REF _Ref513224568 \r \h </w:instrText>
            </w:r>
            <w:r w:rsidRPr="0042534C">
              <w:rPr>
                <w:rStyle w:val="CrossReference"/>
                <w:rFonts w:ascii="Arial" w:hAnsi="Arial" w:cs="Arial"/>
                <w:sz w:val="20"/>
                <w:szCs w:val="20"/>
              </w:rPr>
              <w:instrText xml:space="preserve"> \* MERGEFORMAT </w:instrText>
            </w:r>
            <w:r w:rsidRPr="0042534C">
              <w:rPr>
                <w:rStyle w:val="CrossReference"/>
                <w:rFonts w:ascii="Arial" w:hAnsi="Arial" w:cs="Arial"/>
                <w:sz w:val="20"/>
                <w:szCs w:val="20"/>
              </w:rPr>
            </w:r>
            <w:r w:rsidRPr="0042534C">
              <w:rPr>
                <w:rStyle w:val="CrossReference"/>
                <w:rFonts w:ascii="Arial" w:hAnsi="Arial" w:cs="Arial"/>
                <w:sz w:val="20"/>
                <w:szCs w:val="20"/>
              </w:rPr>
              <w:fldChar w:fldCharType="separate"/>
            </w:r>
            <w:r w:rsidR="005C3C64">
              <w:rPr>
                <w:rFonts w:ascii="Arial" w:hAnsi="Arial" w:cs="Arial"/>
                <w:sz w:val="20"/>
                <w:szCs w:val="20"/>
              </w:rPr>
              <w:t>1</w:t>
            </w:r>
            <w:r w:rsidRPr="0042534C">
              <w:rPr>
                <w:rStyle w:val="CrossReference"/>
                <w:rFonts w:ascii="Arial" w:hAnsi="Arial" w:cs="Arial"/>
                <w:sz w:val="20"/>
                <w:szCs w:val="20"/>
              </w:rPr>
              <w:fldChar w:fldCharType="end"/>
            </w:r>
            <w:r w:rsidRPr="0042534C">
              <w:rPr>
                <w:rStyle w:val="CrossReference"/>
                <w:rFonts w:ascii="Arial" w:hAnsi="Arial" w:cs="Arial"/>
                <w:sz w:val="20"/>
                <w:szCs w:val="20"/>
              </w:rPr>
              <w:t>,</w:t>
            </w:r>
            <w:r w:rsidRPr="0042534C">
              <w:rPr>
                <w:rFonts w:ascii="Arial" w:hAnsi="Arial" w:cs="Arial"/>
                <w:sz w:val="20"/>
                <w:szCs w:val="20"/>
              </w:rPr>
              <w:t xml:space="preserve"> which may result in exploitation or exposure of that Agreement Personal Data; or</w:t>
            </w:r>
          </w:p>
          <w:p w14:paraId="0CE045B9" w14:textId="77777777" w:rsidR="00461309" w:rsidRPr="0042534C" w:rsidRDefault="00461309" w:rsidP="009866A9">
            <w:pPr>
              <w:pStyle w:val="aDefinition"/>
              <w:rPr>
                <w:rFonts w:ascii="Arial" w:hAnsi="Arial" w:cs="Arial"/>
                <w:sz w:val="20"/>
                <w:szCs w:val="20"/>
              </w:rPr>
            </w:pPr>
            <w:r w:rsidRPr="0042534C">
              <w:rPr>
                <w:rFonts w:ascii="Arial" w:hAnsi="Arial" w:cs="Arial"/>
                <w:sz w:val="20"/>
                <w:szCs w:val="20"/>
              </w:rPr>
              <w:t>any defect or vulnerability with the potential to impact the ongoing resilience, security and/or integrity of systems Processing Agreement Personal Data</w:t>
            </w:r>
          </w:p>
        </w:tc>
        <w:tc>
          <w:tcPr>
            <w:tcW w:w="4478" w:type="dxa"/>
          </w:tcPr>
          <w:p w14:paraId="12DF7EF6" w14:textId="09C86B79" w:rsidR="00B845FE" w:rsidRPr="0042534C" w:rsidRDefault="00501CDC" w:rsidP="00A8334E">
            <w:pPr>
              <w:pStyle w:val="BodyText"/>
              <w:spacing w:after="240"/>
              <w:rPr>
                <w:rFonts w:cs="Arial"/>
                <w:b/>
                <w:sz w:val="20"/>
                <w:szCs w:val="20"/>
                <w:lang w:val="cs-CZ"/>
              </w:rPr>
            </w:pPr>
            <w:r>
              <w:rPr>
                <w:rFonts w:cs="Arial"/>
                <w:bCs/>
                <w:sz w:val="20"/>
                <w:szCs w:val="20"/>
                <w:lang w:val="cs-CZ"/>
              </w:rPr>
              <w:t>"</w:t>
            </w:r>
            <w:r w:rsidR="00A64A51" w:rsidRPr="0042534C">
              <w:rPr>
                <w:rFonts w:cs="Arial"/>
                <w:b/>
                <w:sz w:val="20"/>
                <w:szCs w:val="20"/>
                <w:lang w:val="cs-CZ"/>
              </w:rPr>
              <w:t xml:space="preserve">Incident ohrožující zabezpečení </w:t>
            </w:r>
            <w:r w:rsidR="00550AE4">
              <w:rPr>
                <w:rFonts w:cs="Arial"/>
                <w:b/>
                <w:sz w:val="20"/>
                <w:szCs w:val="20"/>
                <w:lang w:val="cs-CZ"/>
              </w:rPr>
              <w:t>O</w:t>
            </w:r>
            <w:r w:rsidR="00A64A51" w:rsidRPr="0042534C">
              <w:rPr>
                <w:rFonts w:cs="Arial"/>
                <w:b/>
                <w:sz w:val="20"/>
                <w:szCs w:val="20"/>
                <w:lang w:val="cs-CZ"/>
              </w:rPr>
              <w:t>sobních údajů</w:t>
            </w:r>
            <w:r>
              <w:rPr>
                <w:rFonts w:cs="Arial"/>
                <w:bCs/>
                <w:sz w:val="20"/>
                <w:szCs w:val="20"/>
                <w:lang w:val="cs-CZ"/>
              </w:rPr>
              <w:t>"</w:t>
            </w:r>
          </w:p>
          <w:p w14:paraId="2316520D" w14:textId="6A43072F" w:rsidR="00A64A51" w:rsidRPr="0042534C" w:rsidRDefault="00A64A51" w:rsidP="00A64A51">
            <w:pPr>
              <w:pStyle w:val="aDefinition"/>
              <w:numPr>
                <w:ilvl w:val="1"/>
                <w:numId w:val="22"/>
              </w:numPr>
              <w:rPr>
                <w:rFonts w:ascii="Arial" w:hAnsi="Arial" w:cs="Arial"/>
                <w:sz w:val="20"/>
                <w:szCs w:val="20"/>
                <w:lang w:val="cs-CZ"/>
              </w:rPr>
            </w:pPr>
            <w:r w:rsidRPr="0042534C">
              <w:rPr>
                <w:rFonts w:ascii="Arial" w:hAnsi="Arial" w:cs="Arial"/>
                <w:sz w:val="20"/>
                <w:szCs w:val="20"/>
                <w:lang w:val="cs-CZ"/>
              </w:rPr>
              <w:t>porušení zabezpečení, které vede k</w:t>
            </w:r>
            <w:r w:rsidR="00D46D7A" w:rsidRPr="0042534C">
              <w:rPr>
                <w:rFonts w:ascii="Arial" w:hAnsi="Arial" w:cs="Arial"/>
                <w:sz w:val="20"/>
                <w:szCs w:val="20"/>
                <w:lang w:val="cs-CZ"/>
              </w:rPr>
              <w:t> </w:t>
            </w:r>
            <w:r w:rsidRPr="0042534C">
              <w:rPr>
                <w:rFonts w:ascii="Arial" w:hAnsi="Arial" w:cs="Arial"/>
                <w:sz w:val="20"/>
                <w:szCs w:val="20"/>
                <w:lang w:val="cs-CZ"/>
              </w:rPr>
              <w:t xml:space="preserve">náhodnému nebo nezákonnému zničení, ztrátě, </w:t>
            </w:r>
            <w:r w:rsidR="00550AE4">
              <w:rPr>
                <w:rFonts w:ascii="Arial" w:hAnsi="Arial" w:cs="Arial"/>
                <w:sz w:val="20"/>
                <w:szCs w:val="20"/>
                <w:lang w:val="cs-CZ"/>
              </w:rPr>
              <w:t>změně</w:t>
            </w:r>
            <w:r w:rsidRPr="0042534C">
              <w:rPr>
                <w:rFonts w:ascii="Arial" w:hAnsi="Arial" w:cs="Arial"/>
                <w:sz w:val="20"/>
                <w:szCs w:val="20"/>
                <w:lang w:val="cs-CZ"/>
              </w:rPr>
              <w:t xml:space="preserve">, neoprávněnému </w:t>
            </w:r>
            <w:r w:rsidR="00550AE4">
              <w:rPr>
                <w:rFonts w:ascii="Arial" w:hAnsi="Arial" w:cs="Arial"/>
                <w:sz w:val="20"/>
                <w:szCs w:val="20"/>
                <w:lang w:val="cs-CZ"/>
              </w:rPr>
              <w:t>zveřejnění</w:t>
            </w:r>
            <w:r w:rsidR="00550AE4" w:rsidRPr="0042534C">
              <w:rPr>
                <w:rFonts w:ascii="Arial" w:hAnsi="Arial" w:cs="Arial"/>
                <w:sz w:val="20"/>
                <w:szCs w:val="20"/>
                <w:lang w:val="cs-CZ"/>
              </w:rPr>
              <w:t xml:space="preserve"> </w:t>
            </w:r>
            <w:r w:rsidRPr="0042534C">
              <w:rPr>
                <w:rFonts w:ascii="Arial" w:hAnsi="Arial" w:cs="Arial"/>
                <w:sz w:val="20"/>
                <w:szCs w:val="20"/>
                <w:lang w:val="cs-CZ"/>
              </w:rPr>
              <w:t>nebo k</w:t>
            </w:r>
            <w:r w:rsidR="00D46D7A" w:rsidRPr="0042534C">
              <w:rPr>
                <w:rFonts w:ascii="Arial" w:hAnsi="Arial" w:cs="Arial"/>
                <w:sz w:val="20"/>
                <w:szCs w:val="20"/>
                <w:lang w:val="cs-CZ"/>
              </w:rPr>
              <w:t> </w:t>
            </w:r>
            <w:r w:rsidRPr="0042534C">
              <w:rPr>
                <w:rFonts w:ascii="Arial" w:hAnsi="Arial" w:cs="Arial"/>
                <w:sz w:val="20"/>
                <w:szCs w:val="20"/>
                <w:lang w:val="cs-CZ"/>
              </w:rPr>
              <w:t xml:space="preserve">přístupu k </w:t>
            </w:r>
            <w:r w:rsidR="00550AE4">
              <w:rPr>
                <w:rFonts w:ascii="Arial" w:hAnsi="Arial" w:cs="Arial"/>
                <w:sz w:val="20"/>
                <w:szCs w:val="20"/>
                <w:lang w:val="cs-CZ"/>
              </w:rPr>
              <w:t>O</w:t>
            </w:r>
            <w:r w:rsidRPr="0042534C">
              <w:rPr>
                <w:rFonts w:ascii="Arial" w:hAnsi="Arial" w:cs="Arial"/>
                <w:sz w:val="20"/>
                <w:szCs w:val="20"/>
                <w:lang w:val="cs-CZ"/>
              </w:rPr>
              <w:t xml:space="preserve">sobním údajům </w:t>
            </w:r>
            <w:r w:rsidR="00550AE4">
              <w:rPr>
                <w:rFonts w:ascii="Arial" w:hAnsi="Arial" w:cs="Arial"/>
                <w:sz w:val="20"/>
                <w:szCs w:val="20"/>
                <w:lang w:val="cs-CZ"/>
              </w:rPr>
              <w:t>dle</w:t>
            </w:r>
            <w:r w:rsidRPr="0042534C">
              <w:rPr>
                <w:rFonts w:ascii="Arial" w:hAnsi="Arial" w:cs="Arial"/>
                <w:sz w:val="20"/>
                <w:szCs w:val="20"/>
                <w:lang w:val="cs-CZ"/>
              </w:rPr>
              <w:t xml:space="preserve"> </w:t>
            </w:r>
            <w:r w:rsidR="00550AE4">
              <w:rPr>
                <w:rFonts w:ascii="Arial" w:hAnsi="Arial" w:cs="Arial"/>
                <w:sz w:val="20"/>
                <w:szCs w:val="20"/>
                <w:lang w:val="cs-CZ"/>
              </w:rPr>
              <w:t>S</w:t>
            </w:r>
            <w:r w:rsidRPr="0042534C">
              <w:rPr>
                <w:rFonts w:ascii="Arial" w:hAnsi="Arial" w:cs="Arial"/>
                <w:sz w:val="20"/>
                <w:szCs w:val="20"/>
                <w:lang w:val="cs-CZ"/>
              </w:rPr>
              <w:t xml:space="preserve">mlouvy, </w:t>
            </w:r>
            <w:r w:rsidR="00550AE4" w:rsidRPr="0042534C">
              <w:rPr>
                <w:rFonts w:ascii="Arial" w:hAnsi="Arial" w:cs="Arial"/>
                <w:sz w:val="20"/>
                <w:szCs w:val="20"/>
                <w:lang w:val="cs-CZ"/>
              </w:rPr>
              <w:t>kter</w:t>
            </w:r>
            <w:r w:rsidR="00550AE4">
              <w:rPr>
                <w:rFonts w:ascii="Arial" w:hAnsi="Arial" w:cs="Arial"/>
                <w:sz w:val="20"/>
                <w:szCs w:val="20"/>
                <w:lang w:val="cs-CZ"/>
              </w:rPr>
              <w:t>é</w:t>
            </w:r>
            <w:r w:rsidR="00550AE4" w:rsidRPr="0042534C">
              <w:rPr>
                <w:rFonts w:ascii="Arial" w:hAnsi="Arial" w:cs="Arial"/>
                <w:sz w:val="20"/>
                <w:szCs w:val="20"/>
                <w:lang w:val="cs-CZ"/>
              </w:rPr>
              <w:t xml:space="preserve"> </w:t>
            </w:r>
            <w:r w:rsidRPr="0042534C">
              <w:rPr>
                <w:rFonts w:ascii="Arial" w:hAnsi="Arial" w:cs="Arial"/>
                <w:sz w:val="20"/>
                <w:szCs w:val="20"/>
                <w:lang w:val="cs-CZ"/>
              </w:rPr>
              <w:t xml:space="preserve">jsou </w:t>
            </w:r>
            <w:r w:rsidR="00550AE4">
              <w:rPr>
                <w:rFonts w:ascii="Arial" w:hAnsi="Arial" w:cs="Arial"/>
                <w:sz w:val="20"/>
                <w:szCs w:val="20"/>
                <w:lang w:val="cs-CZ"/>
              </w:rPr>
              <w:t>předávány</w:t>
            </w:r>
            <w:r w:rsidRPr="0042534C">
              <w:rPr>
                <w:rFonts w:ascii="Arial" w:hAnsi="Arial" w:cs="Arial"/>
                <w:sz w:val="20"/>
                <w:szCs w:val="20"/>
                <w:lang w:val="cs-CZ"/>
              </w:rPr>
              <w:t>, uchováván</w:t>
            </w:r>
            <w:r w:rsidR="00550AE4">
              <w:rPr>
                <w:rFonts w:ascii="Arial" w:hAnsi="Arial" w:cs="Arial"/>
                <w:sz w:val="20"/>
                <w:szCs w:val="20"/>
                <w:lang w:val="cs-CZ"/>
              </w:rPr>
              <w:t>y</w:t>
            </w:r>
            <w:r w:rsidRPr="0042534C">
              <w:rPr>
                <w:rFonts w:ascii="Arial" w:hAnsi="Arial" w:cs="Arial"/>
                <w:sz w:val="20"/>
                <w:szCs w:val="20"/>
                <w:lang w:val="cs-CZ"/>
              </w:rPr>
              <w:t xml:space="preserve"> nebo jinak </w:t>
            </w:r>
            <w:r w:rsidR="00550AE4">
              <w:rPr>
                <w:rFonts w:ascii="Arial" w:hAnsi="Arial" w:cs="Arial"/>
                <w:sz w:val="20"/>
                <w:szCs w:val="20"/>
                <w:lang w:val="cs-CZ"/>
              </w:rPr>
              <w:t>Z</w:t>
            </w:r>
            <w:r w:rsidRPr="0042534C">
              <w:rPr>
                <w:rFonts w:ascii="Arial" w:hAnsi="Arial" w:cs="Arial"/>
                <w:sz w:val="20"/>
                <w:szCs w:val="20"/>
                <w:lang w:val="cs-CZ"/>
              </w:rPr>
              <w:t>pracováván</w:t>
            </w:r>
            <w:r w:rsidR="00550AE4">
              <w:rPr>
                <w:rFonts w:ascii="Arial" w:hAnsi="Arial" w:cs="Arial"/>
                <w:sz w:val="20"/>
                <w:szCs w:val="20"/>
                <w:lang w:val="cs-CZ"/>
              </w:rPr>
              <w:t>y</w:t>
            </w:r>
            <w:r w:rsidRPr="0042534C">
              <w:rPr>
                <w:rFonts w:ascii="Arial" w:hAnsi="Arial" w:cs="Arial"/>
                <w:sz w:val="20"/>
                <w:szCs w:val="20"/>
                <w:lang w:val="cs-CZ"/>
              </w:rPr>
              <w:t>; nebo</w:t>
            </w:r>
          </w:p>
          <w:p w14:paraId="2A56766B" w14:textId="3D020F18" w:rsidR="00A64A51" w:rsidRPr="0042534C" w:rsidRDefault="00A64A51" w:rsidP="00A64A51">
            <w:pPr>
              <w:pStyle w:val="aDefinition"/>
              <w:numPr>
                <w:ilvl w:val="1"/>
                <w:numId w:val="21"/>
              </w:numPr>
              <w:rPr>
                <w:rFonts w:ascii="Arial" w:hAnsi="Arial" w:cs="Arial"/>
                <w:sz w:val="20"/>
                <w:szCs w:val="20"/>
                <w:lang w:val="cs-CZ"/>
              </w:rPr>
            </w:pPr>
            <w:r w:rsidRPr="0042534C">
              <w:rPr>
                <w:rFonts w:ascii="Arial" w:hAnsi="Arial" w:cs="Arial"/>
                <w:sz w:val="20"/>
                <w:szCs w:val="20"/>
                <w:lang w:val="cs-CZ"/>
              </w:rPr>
              <w:t xml:space="preserve">zjištění </w:t>
            </w:r>
            <w:r w:rsidR="00B90AB0">
              <w:rPr>
                <w:rFonts w:ascii="Arial" w:hAnsi="Arial" w:cs="Arial"/>
                <w:sz w:val="20"/>
                <w:szCs w:val="20"/>
                <w:lang w:val="cs-CZ"/>
              </w:rPr>
              <w:t xml:space="preserve">nebo </w:t>
            </w:r>
            <w:r w:rsidR="00550AE4">
              <w:rPr>
                <w:rFonts w:ascii="Arial" w:hAnsi="Arial" w:cs="Arial"/>
                <w:sz w:val="20"/>
                <w:szCs w:val="20"/>
                <w:lang w:val="cs-CZ"/>
              </w:rPr>
              <w:t>d</w:t>
            </w:r>
            <w:r w:rsidR="00B90AB0">
              <w:rPr>
                <w:rFonts w:ascii="Arial" w:hAnsi="Arial" w:cs="Arial"/>
                <w:sz w:val="20"/>
                <w:szCs w:val="20"/>
                <w:lang w:val="cs-CZ"/>
              </w:rPr>
              <w:t>ůvodné</w:t>
            </w:r>
            <w:r w:rsidR="00550AE4" w:rsidRPr="0042534C">
              <w:rPr>
                <w:rFonts w:ascii="Arial" w:hAnsi="Arial" w:cs="Arial"/>
                <w:sz w:val="20"/>
                <w:szCs w:val="20"/>
                <w:lang w:val="cs-CZ"/>
              </w:rPr>
              <w:t xml:space="preserve"> </w:t>
            </w:r>
            <w:r w:rsidRPr="0042534C">
              <w:rPr>
                <w:rFonts w:ascii="Arial" w:hAnsi="Arial" w:cs="Arial"/>
                <w:sz w:val="20"/>
                <w:szCs w:val="20"/>
                <w:lang w:val="cs-CZ"/>
              </w:rPr>
              <w:t xml:space="preserve">podezření, že existuje slabina v technologickém opatření přijatém na ochranu </w:t>
            </w:r>
            <w:r w:rsidR="00B90AB0">
              <w:rPr>
                <w:rFonts w:ascii="Arial" w:hAnsi="Arial" w:cs="Arial"/>
                <w:sz w:val="20"/>
                <w:szCs w:val="20"/>
                <w:lang w:val="cs-CZ"/>
              </w:rPr>
              <w:t>O</w:t>
            </w:r>
            <w:r w:rsidRPr="0042534C">
              <w:rPr>
                <w:rFonts w:ascii="Arial" w:hAnsi="Arial" w:cs="Arial"/>
                <w:sz w:val="20"/>
                <w:szCs w:val="20"/>
                <w:lang w:val="cs-CZ"/>
              </w:rPr>
              <w:t xml:space="preserve">sobních údajů </w:t>
            </w:r>
            <w:r w:rsidR="00B90AB0">
              <w:rPr>
                <w:rFonts w:ascii="Arial" w:hAnsi="Arial" w:cs="Arial"/>
                <w:sz w:val="20"/>
                <w:szCs w:val="20"/>
                <w:lang w:val="cs-CZ"/>
              </w:rPr>
              <w:t>dle</w:t>
            </w:r>
            <w:r w:rsidRPr="0042534C">
              <w:rPr>
                <w:rFonts w:ascii="Arial" w:hAnsi="Arial" w:cs="Arial"/>
                <w:sz w:val="20"/>
                <w:szCs w:val="20"/>
                <w:lang w:val="cs-CZ"/>
              </w:rPr>
              <w:t xml:space="preserve"> </w:t>
            </w:r>
            <w:r w:rsidR="00B90AB0">
              <w:rPr>
                <w:rFonts w:ascii="Arial" w:hAnsi="Arial" w:cs="Arial"/>
                <w:sz w:val="20"/>
                <w:szCs w:val="20"/>
                <w:lang w:val="cs-CZ"/>
              </w:rPr>
              <w:t>S</w:t>
            </w:r>
            <w:r w:rsidRPr="0042534C">
              <w:rPr>
                <w:rFonts w:ascii="Arial" w:hAnsi="Arial" w:cs="Arial"/>
                <w:sz w:val="20"/>
                <w:szCs w:val="20"/>
                <w:lang w:val="cs-CZ"/>
              </w:rPr>
              <w:t>mlouvy, kter</w:t>
            </w:r>
            <w:r w:rsidR="00B90AB0">
              <w:rPr>
                <w:rFonts w:ascii="Arial" w:hAnsi="Arial" w:cs="Arial"/>
                <w:sz w:val="20"/>
                <w:szCs w:val="20"/>
                <w:lang w:val="cs-CZ"/>
              </w:rPr>
              <w:t>é</w:t>
            </w:r>
            <w:r w:rsidRPr="0042534C">
              <w:rPr>
                <w:rFonts w:ascii="Arial" w:hAnsi="Arial" w:cs="Arial"/>
                <w:sz w:val="20"/>
                <w:szCs w:val="20"/>
                <w:lang w:val="cs-CZ"/>
              </w:rPr>
              <w:t xml:space="preserve"> byl</w:t>
            </w:r>
            <w:r w:rsidR="00B90AB0">
              <w:rPr>
                <w:rFonts w:ascii="Arial" w:hAnsi="Arial" w:cs="Arial"/>
                <w:sz w:val="20"/>
                <w:szCs w:val="20"/>
                <w:lang w:val="cs-CZ"/>
              </w:rPr>
              <w:t>y</w:t>
            </w:r>
            <w:r w:rsidRPr="0042534C">
              <w:rPr>
                <w:rFonts w:ascii="Arial" w:hAnsi="Arial" w:cs="Arial"/>
                <w:sz w:val="20"/>
                <w:szCs w:val="20"/>
                <w:lang w:val="cs-CZ"/>
              </w:rPr>
              <w:t xml:space="preserve"> dříve předmětem porušení v</w:t>
            </w:r>
            <w:r w:rsidR="00501CDC">
              <w:rPr>
                <w:rFonts w:ascii="Arial" w:hAnsi="Arial" w:cs="Arial"/>
                <w:sz w:val="20"/>
                <w:szCs w:val="20"/>
                <w:lang w:val="cs-CZ"/>
              </w:rPr>
              <w:t> </w:t>
            </w:r>
            <w:r w:rsidRPr="0042534C">
              <w:rPr>
                <w:rFonts w:ascii="Arial" w:hAnsi="Arial" w:cs="Arial"/>
                <w:sz w:val="20"/>
                <w:szCs w:val="20"/>
                <w:lang w:val="cs-CZ"/>
              </w:rPr>
              <w:t xml:space="preserve">rozsahu </w:t>
            </w:r>
            <w:r w:rsidRPr="0037304A">
              <w:rPr>
                <w:rStyle w:val="CrossReference"/>
                <w:rFonts w:ascii="Arial" w:hAnsi="Arial" w:cs="Arial"/>
                <w:sz w:val="20"/>
                <w:szCs w:val="20"/>
                <w:lang w:val="cs-CZ"/>
              </w:rPr>
              <w:fldChar w:fldCharType="begin"/>
            </w:r>
            <w:r w:rsidRPr="0037304A">
              <w:rPr>
                <w:rFonts w:ascii="Arial" w:hAnsi="Arial" w:cs="Arial"/>
                <w:sz w:val="20"/>
                <w:szCs w:val="20"/>
                <w:lang w:val="cs-CZ"/>
              </w:rPr>
              <w:instrText xml:space="preserve"> REF _Ref513224568 \r \h </w:instrText>
            </w:r>
            <w:r w:rsidR="00424E28" w:rsidRPr="0037304A">
              <w:rPr>
                <w:rStyle w:val="CrossReference"/>
                <w:rFonts w:ascii="Arial" w:hAnsi="Arial" w:cs="Arial"/>
                <w:sz w:val="20"/>
                <w:szCs w:val="20"/>
                <w:lang w:val="cs-CZ"/>
              </w:rPr>
              <w:instrText xml:space="preserve"> \* MERGEFORMAT </w:instrText>
            </w:r>
            <w:r w:rsidRPr="0037304A">
              <w:rPr>
                <w:rStyle w:val="CrossReference"/>
                <w:rFonts w:ascii="Arial" w:hAnsi="Arial" w:cs="Arial"/>
                <w:sz w:val="20"/>
                <w:szCs w:val="20"/>
                <w:lang w:val="cs-CZ"/>
              </w:rPr>
            </w:r>
            <w:r w:rsidRPr="0037304A">
              <w:rPr>
                <w:rStyle w:val="CrossReference"/>
                <w:rFonts w:ascii="Arial" w:hAnsi="Arial" w:cs="Arial"/>
                <w:sz w:val="20"/>
                <w:szCs w:val="20"/>
                <w:lang w:val="cs-CZ"/>
              </w:rPr>
              <w:fldChar w:fldCharType="separate"/>
            </w:r>
            <w:r w:rsidR="005C3C64" w:rsidRPr="0037304A">
              <w:rPr>
                <w:rFonts w:ascii="Arial" w:hAnsi="Arial" w:cs="Arial"/>
                <w:sz w:val="20"/>
                <w:szCs w:val="20"/>
                <w:lang w:val="cs-CZ"/>
              </w:rPr>
              <w:t>1</w:t>
            </w:r>
            <w:r w:rsidRPr="0037304A">
              <w:rPr>
                <w:rStyle w:val="CrossReference"/>
                <w:rFonts w:ascii="Arial" w:hAnsi="Arial" w:cs="Arial"/>
                <w:sz w:val="20"/>
                <w:szCs w:val="20"/>
                <w:lang w:val="cs-CZ"/>
              </w:rPr>
              <w:fldChar w:fldCharType="end"/>
            </w:r>
            <w:r w:rsidRPr="00F92853">
              <w:rPr>
                <w:rStyle w:val="CrossReference"/>
                <w:rFonts w:ascii="Arial" w:hAnsi="Arial" w:cs="Arial"/>
                <w:b w:val="0"/>
                <w:bCs/>
                <w:sz w:val="20"/>
                <w:szCs w:val="20"/>
                <w:lang w:val="cs-CZ"/>
              </w:rPr>
              <w:t>,</w:t>
            </w:r>
            <w:r w:rsidRPr="0042534C">
              <w:rPr>
                <w:rFonts w:ascii="Arial" w:hAnsi="Arial" w:cs="Arial"/>
                <w:sz w:val="20"/>
                <w:szCs w:val="20"/>
                <w:lang w:val="cs-CZ"/>
              </w:rPr>
              <w:t xml:space="preserve"> což může mít za následek zneužití nebo </w:t>
            </w:r>
            <w:r w:rsidR="00FC5128">
              <w:rPr>
                <w:rFonts w:ascii="Arial" w:hAnsi="Arial" w:cs="Arial"/>
                <w:sz w:val="20"/>
                <w:szCs w:val="20"/>
                <w:lang w:val="cs-CZ"/>
              </w:rPr>
              <w:t>neoprávněné zveřejnění</w:t>
            </w:r>
            <w:r w:rsidR="00FC5128" w:rsidRPr="0042534C">
              <w:rPr>
                <w:rFonts w:ascii="Arial" w:hAnsi="Arial" w:cs="Arial"/>
                <w:sz w:val="20"/>
                <w:szCs w:val="20"/>
                <w:lang w:val="cs-CZ"/>
              </w:rPr>
              <w:t xml:space="preserve"> </w:t>
            </w:r>
            <w:r w:rsidR="00B90AB0">
              <w:rPr>
                <w:rFonts w:ascii="Arial" w:hAnsi="Arial" w:cs="Arial"/>
                <w:sz w:val="20"/>
                <w:szCs w:val="20"/>
                <w:lang w:val="cs-CZ"/>
              </w:rPr>
              <w:t>t</w:t>
            </w:r>
            <w:r w:rsidRPr="0042534C">
              <w:rPr>
                <w:rFonts w:ascii="Arial" w:hAnsi="Arial" w:cs="Arial"/>
                <w:sz w:val="20"/>
                <w:szCs w:val="20"/>
                <w:lang w:val="cs-CZ"/>
              </w:rPr>
              <w:t xml:space="preserve">akových </w:t>
            </w:r>
            <w:r w:rsidR="00B90AB0">
              <w:rPr>
                <w:rFonts w:ascii="Arial" w:hAnsi="Arial" w:cs="Arial"/>
                <w:sz w:val="20"/>
                <w:szCs w:val="20"/>
                <w:lang w:val="cs-CZ"/>
              </w:rPr>
              <w:t>O</w:t>
            </w:r>
            <w:r w:rsidRPr="0042534C">
              <w:rPr>
                <w:rFonts w:ascii="Arial" w:hAnsi="Arial" w:cs="Arial"/>
                <w:sz w:val="20"/>
                <w:szCs w:val="20"/>
                <w:lang w:val="cs-CZ"/>
              </w:rPr>
              <w:t xml:space="preserve">sobních údajů </w:t>
            </w:r>
            <w:r w:rsidR="00B90AB0">
              <w:rPr>
                <w:rFonts w:ascii="Arial" w:hAnsi="Arial" w:cs="Arial"/>
                <w:sz w:val="20"/>
                <w:szCs w:val="20"/>
                <w:lang w:val="cs-CZ"/>
              </w:rPr>
              <w:t>dle</w:t>
            </w:r>
            <w:r w:rsidRPr="0042534C">
              <w:rPr>
                <w:rFonts w:ascii="Arial" w:hAnsi="Arial" w:cs="Arial"/>
                <w:sz w:val="20"/>
                <w:szCs w:val="20"/>
                <w:lang w:val="cs-CZ"/>
              </w:rPr>
              <w:t xml:space="preserve"> </w:t>
            </w:r>
            <w:r w:rsidR="00B90AB0">
              <w:rPr>
                <w:rFonts w:ascii="Arial" w:hAnsi="Arial" w:cs="Arial"/>
                <w:sz w:val="20"/>
                <w:szCs w:val="20"/>
                <w:lang w:val="cs-CZ"/>
              </w:rPr>
              <w:t>S</w:t>
            </w:r>
            <w:r w:rsidRPr="0042534C">
              <w:rPr>
                <w:rFonts w:ascii="Arial" w:hAnsi="Arial" w:cs="Arial"/>
                <w:sz w:val="20"/>
                <w:szCs w:val="20"/>
                <w:lang w:val="cs-CZ"/>
              </w:rPr>
              <w:t>mlouvy; nebo</w:t>
            </w:r>
          </w:p>
          <w:p w14:paraId="5209BB77" w14:textId="05B3F1D9" w:rsidR="00A64A51" w:rsidRPr="0042534C" w:rsidRDefault="00A64A51" w:rsidP="00A64A51">
            <w:pPr>
              <w:pStyle w:val="aDefinition"/>
              <w:numPr>
                <w:ilvl w:val="1"/>
                <w:numId w:val="21"/>
              </w:numPr>
              <w:rPr>
                <w:rFonts w:ascii="Arial" w:hAnsi="Arial" w:cs="Arial"/>
                <w:sz w:val="20"/>
                <w:szCs w:val="20"/>
                <w:lang w:val="cs-CZ"/>
              </w:rPr>
            </w:pPr>
            <w:r w:rsidRPr="0042534C">
              <w:rPr>
                <w:rFonts w:ascii="Arial" w:hAnsi="Arial" w:cs="Arial"/>
                <w:sz w:val="20"/>
                <w:szCs w:val="20"/>
                <w:lang w:val="cs-CZ"/>
              </w:rPr>
              <w:t xml:space="preserve">jakákoli závada nebo slabina, která může mít dopad na aktuální odolnost, zabezpečení a/nebo integritu systémů, které </w:t>
            </w:r>
            <w:r w:rsidR="00286405">
              <w:rPr>
                <w:rFonts w:ascii="Arial" w:hAnsi="Arial" w:cs="Arial"/>
                <w:sz w:val="20"/>
                <w:szCs w:val="20"/>
                <w:lang w:val="cs-CZ"/>
              </w:rPr>
              <w:t>Z</w:t>
            </w:r>
            <w:r w:rsidRPr="0042534C">
              <w:rPr>
                <w:rFonts w:ascii="Arial" w:hAnsi="Arial" w:cs="Arial"/>
                <w:sz w:val="20"/>
                <w:szCs w:val="20"/>
                <w:lang w:val="cs-CZ"/>
              </w:rPr>
              <w:t xml:space="preserve">pracovávají </w:t>
            </w:r>
            <w:r w:rsidR="00286405">
              <w:rPr>
                <w:rFonts w:ascii="Arial" w:hAnsi="Arial" w:cs="Arial"/>
                <w:sz w:val="20"/>
                <w:szCs w:val="20"/>
                <w:lang w:val="cs-CZ"/>
              </w:rPr>
              <w:t>O</w:t>
            </w:r>
            <w:r w:rsidRPr="0042534C">
              <w:rPr>
                <w:rFonts w:ascii="Arial" w:hAnsi="Arial" w:cs="Arial"/>
                <w:sz w:val="20"/>
                <w:szCs w:val="20"/>
                <w:lang w:val="cs-CZ"/>
              </w:rPr>
              <w:t xml:space="preserve">sobní údaje </w:t>
            </w:r>
            <w:r w:rsidR="00286405">
              <w:rPr>
                <w:rFonts w:ascii="Arial" w:hAnsi="Arial" w:cs="Arial"/>
                <w:sz w:val="20"/>
                <w:szCs w:val="20"/>
                <w:lang w:val="cs-CZ"/>
              </w:rPr>
              <w:t>dle</w:t>
            </w:r>
            <w:r w:rsidRPr="0042534C">
              <w:rPr>
                <w:rFonts w:ascii="Arial" w:hAnsi="Arial" w:cs="Arial"/>
                <w:sz w:val="20"/>
                <w:szCs w:val="20"/>
                <w:lang w:val="cs-CZ"/>
              </w:rPr>
              <w:t xml:space="preserve"> </w:t>
            </w:r>
            <w:r w:rsidR="00286405">
              <w:rPr>
                <w:rFonts w:ascii="Arial" w:hAnsi="Arial" w:cs="Arial"/>
                <w:sz w:val="20"/>
                <w:szCs w:val="20"/>
                <w:lang w:val="cs-CZ"/>
              </w:rPr>
              <w:t>S</w:t>
            </w:r>
            <w:r w:rsidRPr="0042534C">
              <w:rPr>
                <w:rFonts w:ascii="Arial" w:hAnsi="Arial" w:cs="Arial"/>
                <w:sz w:val="20"/>
                <w:szCs w:val="20"/>
                <w:lang w:val="cs-CZ"/>
              </w:rPr>
              <w:t>mlouvy</w:t>
            </w:r>
          </w:p>
          <w:p w14:paraId="5A69A0D7" w14:textId="77777777" w:rsidR="00A64A51" w:rsidRPr="0042534C" w:rsidRDefault="00A64A51" w:rsidP="00A8334E">
            <w:pPr>
              <w:pStyle w:val="BodyText"/>
              <w:spacing w:after="240"/>
              <w:rPr>
                <w:rFonts w:cs="Arial"/>
                <w:b/>
                <w:sz w:val="20"/>
                <w:szCs w:val="20"/>
                <w:lang w:val="cs-CZ"/>
              </w:rPr>
            </w:pPr>
          </w:p>
        </w:tc>
      </w:tr>
      <w:tr w:rsidR="00B845FE" w:rsidRPr="0042534C" w14:paraId="11EBDDB9" w14:textId="77777777" w:rsidTr="00EF1D5B">
        <w:tc>
          <w:tcPr>
            <w:tcW w:w="4764" w:type="dxa"/>
          </w:tcPr>
          <w:p w14:paraId="061040F7" w14:textId="77777777" w:rsidR="00B845FE" w:rsidRPr="0042534C" w:rsidRDefault="00B845FE" w:rsidP="009866A9">
            <w:pPr>
              <w:pStyle w:val="Body"/>
              <w:numPr>
                <w:ilvl w:val="0"/>
                <w:numId w:val="9"/>
              </w:numPr>
              <w:jc w:val="left"/>
              <w:rPr>
                <w:rFonts w:ascii="Arial" w:hAnsi="Arial" w:cs="Arial"/>
                <w:b/>
                <w:sz w:val="20"/>
                <w:szCs w:val="20"/>
              </w:rPr>
            </w:pPr>
            <w:r w:rsidRPr="0042534C">
              <w:rPr>
                <w:rFonts w:ascii="Arial" w:hAnsi="Arial" w:cs="Arial"/>
                <w:b/>
                <w:sz w:val="20"/>
                <w:szCs w:val="20"/>
              </w:rPr>
              <w:t>"International Transfer"</w:t>
            </w:r>
          </w:p>
          <w:p w14:paraId="3898F974" w14:textId="6351D005" w:rsidR="00B845FE" w:rsidRPr="0042534C" w:rsidRDefault="00461309" w:rsidP="00274D63">
            <w:pPr>
              <w:pStyle w:val="Body"/>
              <w:numPr>
                <w:ilvl w:val="0"/>
                <w:numId w:val="9"/>
              </w:numPr>
              <w:jc w:val="left"/>
              <w:rPr>
                <w:rFonts w:ascii="Arial" w:hAnsi="Arial" w:cs="Arial"/>
                <w:sz w:val="20"/>
                <w:szCs w:val="20"/>
              </w:rPr>
            </w:pPr>
            <w:r w:rsidRPr="0042534C">
              <w:rPr>
                <w:rFonts w:ascii="Arial" w:hAnsi="Arial" w:cs="Arial"/>
                <w:sz w:val="20"/>
                <w:szCs w:val="20"/>
              </w:rPr>
              <w:t xml:space="preserve">a transfer to a country outside  the </w:t>
            </w:r>
            <w:r w:rsidR="00274D63" w:rsidRPr="0042534C">
              <w:rPr>
                <w:rFonts w:ascii="Arial" w:hAnsi="Arial" w:cs="Arial"/>
                <w:sz w:val="20"/>
                <w:szCs w:val="20"/>
              </w:rPr>
              <w:t xml:space="preserve">United Kingdom, Switzerland or the </w:t>
            </w:r>
            <w:r w:rsidRPr="0042534C">
              <w:rPr>
                <w:rFonts w:ascii="Arial" w:hAnsi="Arial" w:cs="Arial"/>
                <w:sz w:val="20"/>
                <w:szCs w:val="20"/>
              </w:rPr>
              <w:t>European Economic Area</w:t>
            </w:r>
            <w:r w:rsidR="001D64F1" w:rsidRPr="0042534C">
              <w:rPr>
                <w:rFonts w:ascii="Arial" w:hAnsi="Arial" w:cs="Arial"/>
                <w:sz w:val="20"/>
                <w:szCs w:val="20"/>
              </w:rPr>
              <w:t xml:space="preserve"> </w:t>
            </w:r>
            <w:r w:rsidRPr="0042534C">
              <w:rPr>
                <w:rFonts w:ascii="Arial" w:hAnsi="Arial" w:cs="Arial"/>
                <w:sz w:val="20"/>
                <w:szCs w:val="20"/>
              </w:rPr>
              <w:t xml:space="preserve"> of Agreement Personal Data which is undergoing Processing or which is intended to be Processed after transfer</w:t>
            </w:r>
          </w:p>
        </w:tc>
        <w:tc>
          <w:tcPr>
            <w:tcW w:w="4478" w:type="dxa"/>
          </w:tcPr>
          <w:p w14:paraId="5FA6BA0B" w14:textId="54A99B23" w:rsidR="00B845FE" w:rsidRPr="0042534C" w:rsidRDefault="00501CDC" w:rsidP="00A8334E">
            <w:pPr>
              <w:pStyle w:val="BodyText"/>
              <w:spacing w:after="240"/>
              <w:rPr>
                <w:rFonts w:cs="Arial"/>
                <w:b/>
                <w:sz w:val="20"/>
                <w:szCs w:val="20"/>
                <w:lang w:val="cs-CZ"/>
              </w:rPr>
            </w:pPr>
            <w:r w:rsidRPr="00501CDC">
              <w:rPr>
                <w:rFonts w:cs="Arial"/>
                <w:bCs/>
                <w:sz w:val="20"/>
                <w:szCs w:val="20"/>
                <w:lang w:val="cs-CZ"/>
              </w:rPr>
              <w:t>"</w:t>
            </w:r>
            <w:r w:rsidR="00A64A51" w:rsidRPr="0042534C">
              <w:rPr>
                <w:rFonts w:cs="Arial"/>
                <w:b/>
                <w:sz w:val="20"/>
                <w:szCs w:val="20"/>
                <w:lang w:val="cs-CZ"/>
              </w:rPr>
              <w:t xml:space="preserve">Mezinárodní </w:t>
            </w:r>
            <w:r w:rsidR="00550AE4">
              <w:rPr>
                <w:rFonts w:cs="Arial"/>
                <w:b/>
                <w:sz w:val="20"/>
                <w:szCs w:val="20"/>
                <w:lang w:val="cs-CZ"/>
              </w:rPr>
              <w:t>předání</w:t>
            </w:r>
            <w:r w:rsidRPr="00501CDC">
              <w:rPr>
                <w:rFonts w:cs="Arial"/>
                <w:bCs/>
                <w:sz w:val="20"/>
                <w:szCs w:val="20"/>
                <w:lang w:val="cs-CZ"/>
              </w:rPr>
              <w:t>"</w:t>
            </w:r>
          </w:p>
          <w:p w14:paraId="1A3C2F36" w14:textId="62F59AAB" w:rsidR="00A64A51" w:rsidRPr="0042534C" w:rsidRDefault="00286405" w:rsidP="00286405">
            <w:pPr>
              <w:pStyle w:val="BodyText"/>
              <w:spacing w:after="240"/>
              <w:rPr>
                <w:rFonts w:cs="Arial"/>
                <w:sz w:val="20"/>
                <w:szCs w:val="20"/>
                <w:lang w:val="cs-CZ"/>
              </w:rPr>
            </w:pPr>
            <w:r>
              <w:rPr>
                <w:rFonts w:cs="Arial"/>
                <w:sz w:val="20"/>
                <w:szCs w:val="20"/>
                <w:lang w:val="cs-CZ"/>
              </w:rPr>
              <w:t>předání</w:t>
            </w:r>
            <w:r w:rsidRPr="0042534C">
              <w:rPr>
                <w:rFonts w:cs="Arial"/>
                <w:sz w:val="20"/>
                <w:szCs w:val="20"/>
                <w:lang w:val="cs-CZ"/>
              </w:rPr>
              <w:t xml:space="preserve"> </w:t>
            </w:r>
            <w:r>
              <w:rPr>
                <w:rFonts w:cs="Arial"/>
                <w:sz w:val="20"/>
                <w:szCs w:val="20"/>
                <w:lang w:val="cs-CZ"/>
              </w:rPr>
              <w:t>O</w:t>
            </w:r>
            <w:r w:rsidR="00A64A51" w:rsidRPr="0042534C">
              <w:rPr>
                <w:rFonts w:cs="Arial"/>
                <w:sz w:val="20"/>
                <w:szCs w:val="20"/>
                <w:lang w:val="cs-CZ"/>
              </w:rPr>
              <w:t xml:space="preserve">sobních údajů </w:t>
            </w:r>
            <w:r>
              <w:rPr>
                <w:rFonts w:cs="Arial"/>
                <w:sz w:val="20"/>
                <w:szCs w:val="20"/>
                <w:lang w:val="cs-CZ"/>
              </w:rPr>
              <w:t>dle</w:t>
            </w:r>
            <w:r w:rsidR="00A64A51" w:rsidRPr="0042534C">
              <w:rPr>
                <w:rFonts w:cs="Arial"/>
                <w:sz w:val="20"/>
                <w:szCs w:val="20"/>
                <w:lang w:val="cs-CZ"/>
              </w:rPr>
              <w:t xml:space="preserve"> </w:t>
            </w:r>
            <w:r>
              <w:rPr>
                <w:rFonts w:cs="Arial"/>
                <w:sz w:val="20"/>
                <w:szCs w:val="20"/>
                <w:lang w:val="cs-CZ"/>
              </w:rPr>
              <w:t>S</w:t>
            </w:r>
            <w:r w:rsidR="00A64A51" w:rsidRPr="0042534C">
              <w:rPr>
                <w:rFonts w:cs="Arial"/>
                <w:sz w:val="20"/>
                <w:szCs w:val="20"/>
                <w:lang w:val="cs-CZ"/>
              </w:rPr>
              <w:t xml:space="preserve">mlouvy, které jsou </w:t>
            </w:r>
            <w:r>
              <w:rPr>
                <w:rFonts w:cs="Arial"/>
                <w:sz w:val="20"/>
                <w:szCs w:val="20"/>
                <w:lang w:val="cs-CZ"/>
              </w:rPr>
              <w:t>Z</w:t>
            </w:r>
            <w:r w:rsidR="00A64A51" w:rsidRPr="0042534C">
              <w:rPr>
                <w:rFonts w:cs="Arial"/>
                <w:sz w:val="20"/>
                <w:szCs w:val="20"/>
                <w:lang w:val="cs-CZ"/>
              </w:rPr>
              <w:t xml:space="preserve">pracovávány nebo které mají být po </w:t>
            </w:r>
            <w:r>
              <w:rPr>
                <w:rFonts w:cs="Arial"/>
                <w:sz w:val="20"/>
                <w:szCs w:val="20"/>
                <w:lang w:val="cs-CZ"/>
              </w:rPr>
              <w:t>předání</w:t>
            </w:r>
            <w:r w:rsidRPr="0042534C">
              <w:rPr>
                <w:rFonts w:cs="Arial"/>
                <w:sz w:val="20"/>
                <w:szCs w:val="20"/>
                <w:lang w:val="cs-CZ"/>
              </w:rPr>
              <w:t xml:space="preserve"> </w:t>
            </w:r>
            <w:r>
              <w:rPr>
                <w:rFonts w:cs="Arial"/>
                <w:sz w:val="20"/>
                <w:szCs w:val="20"/>
                <w:lang w:val="cs-CZ"/>
              </w:rPr>
              <w:t>Z</w:t>
            </w:r>
            <w:r w:rsidR="00A64A51" w:rsidRPr="0042534C">
              <w:rPr>
                <w:rFonts w:cs="Arial"/>
                <w:sz w:val="20"/>
                <w:szCs w:val="20"/>
                <w:lang w:val="cs-CZ"/>
              </w:rPr>
              <w:t xml:space="preserve">pracovávány, do </w:t>
            </w:r>
            <w:r w:rsidR="00430DF3" w:rsidRPr="0042534C">
              <w:rPr>
                <w:rFonts w:cs="Arial"/>
                <w:sz w:val="20"/>
                <w:szCs w:val="20"/>
                <w:lang w:val="cs-CZ"/>
              </w:rPr>
              <w:t xml:space="preserve">zemí mimo </w:t>
            </w:r>
            <w:r w:rsidR="00D03E97" w:rsidRPr="0042534C">
              <w:rPr>
                <w:rFonts w:cs="Arial"/>
                <w:sz w:val="20"/>
                <w:szCs w:val="20"/>
                <w:lang w:val="cs-CZ"/>
              </w:rPr>
              <w:t>Spojené království, Švýcarsk</w:t>
            </w:r>
            <w:r w:rsidR="00430DF3" w:rsidRPr="0042534C">
              <w:rPr>
                <w:rFonts w:cs="Arial"/>
                <w:sz w:val="20"/>
                <w:szCs w:val="20"/>
                <w:lang w:val="cs-CZ"/>
              </w:rPr>
              <w:t>o</w:t>
            </w:r>
            <w:r w:rsidR="00D03E97" w:rsidRPr="0042534C">
              <w:rPr>
                <w:rFonts w:cs="Arial"/>
                <w:sz w:val="20"/>
                <w:szCs w:val="20"/>
                <w:lang w:val="cs-CZ"/>
              </w:rPr>
              <w:t xml:space="preserve"> nebo </w:t>
            </w:r>
            <w:r w:rsidR="00A64A51" w:rsidRPr="0042534C">
              <w:rPr>
                <w:rFonts w:cs="Arial"/>
                <w:sz w:val="20"/>
                <w:szCs w:val="20"/>
                <w:lang w:val="cs-CZ"/>
              </w:rPr>
              <w:t>Evropský hospodářský prostor</w:t>
            </w:r>
          </w:p>
        </w:tc>
      </w:tr>
      <w:tr w:rsidR="00B845FE" w:rsidRPr="0042534C" w14:paraId="4E22E2B1" w14:textId="77777777" w:rsidTr="00EF1D5B">
        <w:tc>
          <w:tcPr>
            <w:tcW w:w="4764" w:type="dxa"/>
          </w:tcPr>
          <w:p w14:paraId="20A5B10A" w14:textId="77777777" w:rsidR="00B845FE" w:rsidRPr="0042534C" w:rsidRDefault="00B845FE" w:rsidP="009866A9">
            <w:pPr>
              <w:pStyle w:val="Body"/>
              <w:numPr>
                <w:ilvl w:val="0"/>
                <w:numId w:val="9"/>
              </w:numPr>
              <w:jc w:val="left"/>
              <w:rPr>
                <w:rFonts w:ascii="Arial" w:hAnsi="Arial" w:cs="Arial"/>
                <w:sz w:val="20"/>
                <w:szCs w:val="20"/>
              </w:rPr>
            </w:pPr>
            <w:r w:rsidRPr="0042534C">
              <w:rPr>
                <w:rFonts w:ascii="Arial" w:hAnsi="Arial" w:cs="Arial"/>
                <w:b/>
                <w:sz w:val="20"/>
                <w:szCs w:val="20"/>
              </w:rPr>
              <w:t>"Sub-Processor"</w:t>
            </w:r>
          </w:p>
          <w:p w14:paraId="0F859444" w14:textId="77777777" w:rsidR="00461309" w:rsidRPr="0042534C" w:rsidRDefault="001D64F1" w:rsidP="001D64F1">
            <w:pPr>
              <w:pStyle w:val="Body"/>
              <w:numPr>
                <w:ilvl w:val="0"/>
                <w:numId w:val="9"/>
              </w:numPr>
              <w:jc w:val="left"/>
              <w:rPr>
                <w:rFonts w:ascii="Arial" w:hAnsi="Arial" w:cs="Arial"/>
                <w:sz w:val="20"/>
                <w:szCs w:val="20"/>
              </w:rPr>
            </w:pPr>
            <w:r w:rsidRPr="0042534C">
              <w:rPr>
                <w:rFonts w:ascii="Arial" w:hAnsi="Arial" w:cs="Arial"/>
                <w:sz w:val="20"/>
                <w:szCs w:val="20"/>
              </w:rPr>
              <w:t>any third party</w:t>
            </w:r>
            <w:r w:rsidR="00461309" w:rsidRPr="0042534C">
              <w:rPr>
                <w:rFonts w:ascii="Arial" w:hAnsi="Arial" w:cs="Arial"/>
                <w:sz w:val="20"/>
                <w:szCs w:val="20"/>
              </w:rPr>
              <w:t xml:space="preserve"> </w:t>
            </w:r>
            <w:r w:rsidR="00274D63" w:rsidRPr="0042534C">
              <w:rPr>
                <w:rFonts w:ascii="Arial" w:hAnsi="Arial" w:cs="Arial"/>
                <w:sz w:val="20"/>
                <w:szCs w:val="20"/>
              </w:rPr>
              <w:t xml:space="preserve">Processor </w:t>
            </w:r>
            <w:r w:rsidR="00461309" w:rsidRPr="0042534C">
              <w:rPr>
                <w:rFonts w:ascii="Arial" w:hAnsi="Arial" w:cs="Arial"/>
                <w:sz w:val="20"/>
                <w:szCs w:val="20"/>
              </w:rPr>
              <w:t xml:space="preserve">appointed by the Supplier to Process Agreement Personal Data </w:t>
            </w:r>
          </w:p>
        </w:tc>
        <w:tc>
          <w:tcPr>
            <w:tcW w:w="4478" w:type="dxa"/>
          </w:tcPr>
          <w:p w14:paraId="1295C10F" w14:textId="1BC5F5BA" w:rsidR="00B845FE" w:rsidRPr="0042534C" w:rsidRDefault="00321568" w:rsidP="00451255">
            <w:pPr>
              <w:pStyle w:val="BodyText"/>
              <w:spacing w:after="240"/>
              <w:rPr>
                <w:rFonts w:cs="Arial"/>
                <w:b/>
                <w:sz w:val="20"/>
                <w:szCs w:val="20"/>
                <w:lang w:val="cs-CZ"/>
              </w:rPr>
            </w:pPr>
            <w:r>
              <w:rPr>
                <w:rFonts w:cs="Arial"/>
                <w:bCs/>
                <w:sz w:val="20"/>
                <w:szCs w:val="20"/>
                <w:lang w:val="cs-CZ"/>
              </w:rPr>
              <w:t>"</w:t>
            </w:r>
            <w:r w:rsidR="00A64A51" w:rsidRPr="0042534C">
              <w:rPr>
                <w:rFonts w:cs="Arial"/>
                <w:b/>
                <w:sz w:val="20"/>
                <w:szCs w:val="20"/>
                <w:lang w:val="cs-CZ"/>
              </w:rPr>
              <w:t>Dílčí zpracovatel</w:t>
            </w:r>
            <w:r w:rsidRPr="00321568">
              <w:rPr>
                <w:rFonts w:cs="Arial"/>
                <w:bCs/>
                <w:sz w:val="20"/>
                <w:szCs w:val="20"/>
                <w:lang w:val="cs-CZ"/>
              </w:rPr>
              <w:t>"</w:t>
            </w:r>
          </w:p>
          <w:p w14:paraId="161C1373" w14:textId="5B9AB496" w:rsidR="00A64A51" w:rsidRPr="0042534C" w:rsidRDefault="00430DF3" w:rsidP="00286405">
            <w:pPr>
              <w:pStyle w:val="BodyText"/>
              <w:spacing w:after="240"/>
              <w:rPr>
                <w:rFonts w:cs="Arial"/>
                <w:sz w:val="20"/>
                <w:szCs w:val="20"/>
                <w:lang w:val="cs-CZ"/>
              </w:rPr>
            </w:pPr>
            <w:r w:rsidRPr="0042534C">
              <w:rPr>
                <w:rFonts w:cs="Arial"/>
                <w:sz w:val="20"/>
                <w:szCs w:val="20"/>
                <w:lang w:val="cs-CZ"/>
              </w:rPr>
              <w:t xml:space="preserve">jakýkoliv nezávislý </w:t>
            </w:r>
            <w:r w:rsidR="00286405">
              <w:rPr>
                <w:rFonts w:cs="Arial"/>
                <w:sz w:val="20"/>
                <w:szCs w:val="20"/>
                <w:lang w:val="cs-CZ"/>
              </w:rPr>
              <w:t>Z</w:t>
            </w:r>
            <w:r w:rsidRPr="0042534C">
              <w:rPr>
                <w:rFonts w:cs="Arial"/>
                <w:sz w:val="20"/>
                <w:szCs w:val="20"/>
                <w:lang w:val="cs-CZ"/>
              </w:rPr>
              <w:t>pracovatel</w:t>
            </w:r>
            <w:r w:rsidR="00A64A51" w:rsidRPr="0042534C">
              <w:rPr>
                <w:rFonts w:cs="Arial"/>
                <w:sz w:val="20"/>
                <w:szCs w:val="20"/>
                <w:lang w:val="cs-CZ"/>
              </w:rPr>
              <w:t xml:space="preserve"> jmenovan</w:t>
            </w:r>
            <w:r w:rsidRPr="0042534C">
              <w:rPr>
                <w:rFonts w:cs="Arial"/>
                <w:sz w:val="20"/>
                <w:szCs w:val="20"/>
                <w:lang w:val="cs-CZ"/>
              </w:rPr>
              <w:t>ý</w:t>
            </w:r>
            <w:r w:rsidR="00A64A51" w:rsidRPr="0042534C">
              <w:rPr>
                <w:rFonts w:cs="Arial"/>
                <w:sz w:val="20"/>
                <w:szCs w:val="20"/>
                <w:lang w:val="cs-CZ"/>
              </w:rPr>
              <w:t xml:space="preserve"> </w:t>
            </w:r>
            <w:r w:rsidR="00286405">
              <w:rPr>
                <w:rFonts w:cs="Arial"/>
                <w:sz w:val="20"/>
                <w:szCs w:val="20"/>
                <w:lang w:val="cs-CZ"/>
              </w:rPr>
              <w:t>P</w:t>
            </w:r>
            <w:r w:rsidR="00A64A51" w:rsidRPr="0042534C">
              <w:rPr>
                <w:rFonts w:cs="Arial"/>
                <w:sz w:val="20"/>
                <w:szCs w:val="20"/>
                <w:lang w:val="cs-CZ"/>
              </w:rPr>
              <w:t xml:space="preserve">oskytovatelem pro </w:t>
            </w:r>
            <w:r w:rsidR="00286405">
              <w:rPr>
                <w:rFonts w:cs="Arial"/>
                <w:sz w:val="20"/>
                <w:szCs w:val="20"/>
                <w:lang w:val="cs-CZ"/>
              </w:rPr>
              <w:t>Z</w:t>
            </w:r>
            <w:r w:rsidR="00A64A51" w:rsidRPr="0042534C">
              <w:rPr>
                <w:rFonts w:cs="Arial"/>
                <w:sz w:val="20"/>
                <w:szCs w:val="20"/>
                <w:lang w:val="cs-CZ"/>
              </w:rPr>
              <w:t xml:space="preserve">pracování </w:t>
            </w:r>
            <w:r w:rsidR="00286405">
              <w:rPr>
                <w:rFonts w:cs="Arial"/>
                <w:sz w:val="20"/>
                <w:szCs w:val="20"/>
                <w:lang w:val="cs-CZ"/>
              </w:rPr>
              <w:t>O</w:t>
            </w:r>
            <w:r w:rsidR="00A64A51" w:rsidRPr="0042534C">
              <w:rPr>
                <w:rFonts w:cs="Arial"/>
                <w:sz w:val="20"/>
                <w:szCs w:val="20"/>
                <w:lang w:val="cs-CZ"/>
              </w:rPr>
              <w:t xml:space="preserve">sobních údajů </w:t>
            </w:r>
            <w:r w:rsidR="00286405">
              <w:rPr>
                <w:rFonts w:cs="Arial"/>
                <w:sz w:val="20"/>
                <w:szCs w:val="20"/>
                <w:lang w:val="cs-CZ"/>
              </w:rPr>
              <w:t>dle</w:t>
            </w:r>
            <w:r w:rsidR="00A64A51" w:rsidRPr="0042534C">
              <w:rPr>
                <w:rFonts w:cs="Arial"/>
                <w:sz w:val="20"/>
                <w:szCs w:val="20"/>
                <w:lang w:val="cs-CZ"/>
              </w:rPr>
              <w:t xml:space="preserve"> </w:t>
            </w:r>
            <w:r w:rsidR="00286405">
              <w:rPr>
                <w:rFonts w:cs="Arial"/>
                <w:sz w:val="20"/>
                <w:szCs w:val="20"/>
                <w:lang w:val="cs-CZ"/>
              </w:rPr>
              <w:t>S</w:t>
            </w:r>
            <w:r w:rsidR="00A64A51" w:rsidRPr="0042534C">
              <w:rPr>
                <w:rFonts w:cs="Arial"/>
                <w:sz w:val="20"/>
                <w:szCs w:val="20"/>
                <w:lang w:val="cs-CZ"/>
              </w:rPr>
              <w:t>mlouvy</w:t>
            </w:r>
          </w:p>
        </w:tc>
      </w:tr>
      <w:tr w:rsidR="00A8334E" w:rsidRPr="00C95036" w14:paraId="5B4D3487" w14:textId="77777777" w:rsidTr="00EF1D5B">
        <w:tc>
          <w:tcPr>
            <w:tcW w:w="4764" w:type="dxa"/>
          </w:tcPr>
          <w:p w14:paraId="2B5F77D2" w14:textId="77777777" w:rsidR="00A8334E" w:rsidRPr="0042534C" w:rsidRDefault="00461309" w:rsidP="00A64A51">
            <w:pPr>
              <w:pStyle w:val="BodyText"/>
              <w:numPr>
                <w:ilvl w:val="0"/>
                <w:numId w:val="20"/>
              </w:numPr>
              <w:rPr>
                <w:rFonts w:cs="Arial"/>
                <w:sz w:val="20"/>
                <w:szCs w:val="20"/>
              </w:rPr>
            </w:pPr>
            <w:bookmarkStart w:id="1" w:name="_Ref515558558"/>
            <w:r w:rsidRPr="0042534C">
              <w:rPr>
                <w:rStyle w:val="Level1asHeadingtext"/>
                <w:rFonts w:cs="Arial"/>
                <w:sz w:val="20"/>
                <w:szCs w:val="20"/>
              </w:rPr>
              <w:t xml:space="preserve">DATA </w:t>
            </w:r>
            <w:r w:rsidRPr="0042534C">
              <w:rPr>
                <w:rStyle w:val="Level1asHeadingtext"/>
                <w:rFonts w:cs="Arial"/>
                <w:caps/>
                <w:sz w:val="20"/>
                <w:szCs w:val="20"/>
              </w:rPr>
              <w:t>PROTECTION</w:t>
            </w:r>
            <w:r w:rsidRPr="0042534C">
              <w:rPr>
                <w:rStyle w:val="Level1asHeadingtext"/>
                <w:rFonts w:cs="Arial"/>
                <w:sz w:val="20"/>
                <w:szCs w:val="20"/>
              </w:rPr>
              <w:t xml:space="preserve"> AND INFORMATION SECURITY</w:t>
            </w:r>
            <w:bookmarkEnd w:id="1"/>
          </w:p>
        </w:tc>
        <w:tc>
          <w:tcPr>
            <w:tcW w:w="4478" w:type="dxa"/>
          </w:tcPr>
          <w:p w14:paraId="08846CC3" w14:textId="3380A2D1" w:rsidR="00A8334E" w:rsidRPr="0042534C" w:rsidRDefault="00501CDC" w:rsidP="00501CDC">
            <w:pPr>
              <w:pStyle w:val="BodyText"/>
              <w:tabs>
                <w:tab w:val="left" w:pos="339"/>
              </w:tabs>
              <w:spacing w:after="240"/>
              <w:rPr>
                <w:rFonts w:cs="Arial"/>
                <w:b/>
                <w:sz w:val="20"/>
                <w:szCs w:val="20"/>
                <w:lang w:val="cs-CZ"/>
              </w:rPr>
            </w:pPr>
            <w:r>
              <w:rPr>
                <w:rFonts w:cs="Arial"/>
                <w:b/>
                <w:sz w:val="20"/>
                <w:szCs w:val="20"/>
                <w:lang w:val="cs-CZ"/>
              </w:rPr>
              <w:tab/>
            </w:r>
            <w:r w:rsidR="00A64A51" w:rsidRPr="0042534C">
              <w:rPr>
                <w:rFonts w:cs="Arial"/>
                <w:b/>
                <w:sz w:val="20"/>
                <w:szCs w:val="20"/>
                <w:lang w:val="cs-CZ"/>
              </w:rPr>
              <w:t>B.</w:t>
            </w:r>
            <w:r w:rsidR="00A64A51" w:rsidRPr="0042534C">
              <w:rPr>
                <w:rFonts w:cs="Arial"/>
                <w:b/>
                <w:sz w:val="20"/>
                <w:szCs w:val="20"/>
                <w:lang w:val="cs-CZ"/>
              </w:rPr>
              <w:tab/>
              <w:t xml:space="preserve">OCHRANA OSOBNÍCH </w:t>
            </w:r>
            <w:r>
              <w:rPr>
                <w:rFonts w:cs="Arial"/>
                <w:b/>
                <w:sz w:val="20"/>
                <w:szCs w:val="20"/>
                <w:lang w:val="cs-CZ"/>
              </w:rPr>
              <w:tab/>
            </w:r>
            <w:r>
              <w:rPr>
                <w:rFonts w:cs="Arial"/>
                <w:b/>
                <w:sz w:val="20"/>
                <w:szCs w:val="20"/>
                <w:lang w:val="cs-CZ"/>
              </w:rPr>
              <w:tab/>
            </w:r>
            <w:r>
              <w:rPr>
                <w:rFonts w:cs="Arial"/>
                <w:b/>
                <w:sz w:val="20"/>
                <w:szCs w:val="20"/>
                <w:lang w:val="cs-CZ"/>
              </w:rPr>
              <w:tab/>
            </w:r>
            <w:r w:rsidR="00A64A51" w:rsidRPr="0042534C">
              <w:rPr>
                <w:rFonts w:cs="Arial"/>
                <w:b/>
                <w:sz w:val="20"/>
                <w:szCs w:val="20"/>
                <w:lang w:val="cs-CZ"/>
              </w:rPr>
              <w:t xml:space="preserve">ÚDAJŮ A ZABEZPEČENÍ </w:t>
            </w:r>
            <w:r>
              <w:rPr>
                <w:rFonts w:cs="Arial"/>
                <w:b/>
                <w:sz w:val="20"/>
                <w:szCs w:val="20"/>
                <w:lang w:val="cs-CZ"/>
              </w:rPr>
              <w:tab/>
            </w:r>
            <w:r>
              <w:rPr>
                <w:rFonts w:cs="Arial"/>
                <w:b/>
                <w:sz w:val="20"/>
                <w:szCs w:val="20"/>
                <w:lang w:val="cs-CZ"/>
              </w:rPr>
              <w:tab/>
            </w:r>
            <w:r>
              <w:rPr>
                <w:rFonts w:cs="Arial"/>
                <w:b/>
                <w:sz w:val="20"/>
                <w:szCs w:val="20"/>
                <w:lang w:val="cs-CZ"/>
              </w:rPr>
              <w:tab/>
            </w:r>
            <w:r w:rsidR="00A64A51" w:rsidRPr="0042534C">
              <w:rPr>
                <w:rFonts w:cs="Arial"/>
                <w:b/>
                <w:sz w:val="20"/>
                <w:szCs w:val="20"/>
                <w:lang w:val="cs-CZ"/>
              </w:rPr>
              <w:t>INFORMACÍ</w:t>
            </w:r>
          </w:p>
        </w:tc>
      </w:tr>
      <w:tr w:rsidR="00A8334E" w:rsidRPr="0042534C" w14:paraId="06885E3D" w14:textId="77777777" w:rsidTr="00EF1D5B">
        <w:tc>
          <w:tcPr>
            <w:tcW w:w="4764" w:type="dxa"/>
          </w:tcPr>
          <w:p w14:paraId="3BE50805" w14:textId="77777777" w:rsidR="00A8334E" w:rsidRPr="0042534C" w:rsidRDefault="00DF4FEB" w:rsidP="00535DB0">
            <w:pPr>
              <w:pStyle w:val="BBHeading1"/>
              <w:rPr>
                <w:rFonts w:cs="Arial"/>
                <w:sz w:val="20"/>
                <w:szCs w:val="20"/>
              </w:rPr>
            </w:pPr>
            <w:r w:rsidRPr="0042534C">
              <w:rPr>
                <w:rFonts w:cs="Arial"/>
                <w:sz w:val="20"/>
                <w:szCs w:val="20"/>
              </w:rPr>
              <w:t>Authorisation and compliance with laws</w:t>
            </w:r>
          </w:p>
        </w:tc>
        <w:tc>
          <w:tcPr>
            <w:tcW w:w="4478" w:type="dxa"/>
          </w:tcPr>
          <w:p w14:paraId="5C716DA6" w14:textId="344DAD01" w:rsidR="00A8334E" w:rsidRPr="0042534C" w:rsidRDefault="00430DF3" w:rsidP="005209DB">
            <w:pPr>
              <w:pStyle w:val="BBHeading1"/>
              <w:numPr>
                <w:ilvl w:val="0"/>
                <w:numId w:val="23"/>
              </w:numPr>
              <w:rPr>
                <w:rFonts w:cs="Arial"/>
                <w:sz w:val="20"/>
                <w:szCs w:val="20"/>
                <w:lang w:val="cs-CZ"/>
              </w:rPr>
            </w:pPr>
            <w:r w:rsidRPr="0042534C">
              <w:rPr>
                <w:rFonts w:cs="Arial"/>
                <w:sz w:val="20"/>
                <w:szCs w:val="20"/>
                <w:lang w:val="cs-CZ" w:bidi="cs-CZ"/>
              </w:rPr>
              <w:t>Oprávnění a dodržování právních předpisů</w:t>
            </w:r>
          </w:p>
        </w:tc>
      </w:tr>
      <w:tr w:rsidR="00A8334E" w:rsidRPr="0042534C" w14:paraId="23692156" w14:textId="77777777" w:rsidTr="00EF1D5B">
        <w:tc>
          <w:tcPr>
            <w:tcW w:w="4764" w:type="dxa"/>
          </w:tcPr>
          <w:p w14:paraId="3893F0F9" w14:textId="427CC634" w:rsidR="00A8334E" w:rsidRPr="0042534C" w:rsidRDefault="00DF4FEB" w:rsidP="00433B7D">
            <w:pPr>
              <w:pStyle w:val="BBClause2"/>
              <w:rPr>
                <w:rFonts w:cs="Arial"/>
                <w:sz w:val="20"/>
                <w:szCs w:val="20"/>
              </w:rPr>
            </w:pPr>
            <w:r w:rsidRPr="0042534C">
              <w:rPr>
                <w:rFonts w:cs="Arial"/>
                <w:sz w:val="20"/>
                <w:szCs w:val="20"/>
              </w:rPr>
              <w:t>PPG</w:t>
            </w:r>
            <w:r w:rsidR="00461309" w:rsidRPr="0042534C">
              <w:rPr>
                <w:rFonts w:cs="Arial"/>
                <w:sz w:val="20"/>
                <w:szCs w:val="20"/>
              </w:rPr>
              <w:t xml:space="preserve"> authorises the Supplier, on its own behalf and on behalf of </w:t>
            </w:r>
            <w:r w:rsidR="002233BF" w:rsidRPr="0042534C">
              <w:rPr>
                <w:rFonts w:cs="Arial"/>
                <w:sz w:val="20"/>
                <w:szCs w:val="20"/>
              </w:rPr>
              <w:t>PPG's Affiliates</w:t>
            </w:r>
            <w:r w:rsidR="00461309" w:rsidRPr="0042534C">
              <w:rPr>
                <w:rFonts w:cs="Arial"/>
                <w:sz w:val="20"/>
                <w:szCs w:val="20"/>
              </w:rPr>
              <w:t xml:space="preserve">, to Process the Agreement Personal Data during the term of this Agreement as a </w:t>
            </w:r>
            <w:r w:rsidR="00461309" w:rsidRPr="0042534C">
              <w:rPr>
                <w:rFonts w:cs="Arial"/>
                <w:sz w:val="20"/>
                <w:szCs w:val="20"/>
              </w:rPr>
              <w:lastRenderedPageBreak/>
              <w:t xml:space="preserve">Data Processor solely for the purpose and to the extent described in </w:t>
            </w:r>
            <w:r w:rsidR="00461309" w:rsidRPr="0042534C">
              <w:rPr>
                <w:rFonts w:cs="Arial"/>
                <w:b/>
                <w:sz w:val="20"/>
                <w:szCs w:val="20"/>
              </w:rPr>
              <w:fldChar w:fldCharType="begin"/>
            </w:r>
            <w:r w:rsidR="00461309" w:rsidRPr="0042534C">
              <w:rPr>
                <w:rFonts w:cs="Arial"/>
                <w:b/>
                <w:sz w:val="20"/>
                <w:szCs w:val="20"/>
              </w:rPr>
              <w:instrText xml:space="preserve"> REF _Ref515623490 \h  \* MERGEFORMAT </w:instrText>
            </w:r>
            <w:r w:rsidR="00461309" w:rsidRPr="0042534C">
              <w:rPr>
                <w:rFonts w:cs="Arial"/>
                <w:b/>
                <w:sz w:val="20"/>
                <w:szCs w:val="20"/>
              </w:rPr>
            </w:r>
            <w:r w:rsidR="00461309" w:rsidRPr="0042534C">
              <w:rPr>
                <w:rFonts w:cs="Arial"/>
                <w:b/>
                <w:sz w:val="20"/>
                <w:szCs w:val="20"/>
              </w:rPr>
              <w:fldChar w:fldCharType="separate"/>
            </w:r>
            <w:r w:rsidR="005C3C64" w:rsidRPr="005C3C64">
              <w:rPr>
                <w:rFonts w:cs="Arial"/>
                <w:b/>
                <w:sz w:val="20"/>
                <w:szCs w:val="20"/>
              </w:rPr>
              <w:t>SCHEDULE 1</w:t>
            </w:r>
            <w:r w:rsidR="00461309" w:rsidRPr="0042534C">
              <w:rPr>
                <w:rFonts w:cs="Arial"/>
                <w:b/>
                <w:sz w:val="20"/>
                <w:szCs w:val="20"/>
              </w:rPr>
              <w:fldChar w:fldCharType="end"/>
            </w:r>
            <w:r w:rsidR="00461309" w:rsidRPr="0042534C">
              <w:rPr>
                <w:rFonts w:cs="Arial"/>
                <w:sz w:val="20"/>
                <w:szCs w:val="20"/>
              </w:rPr>
              <w:t>.</w:t>
            </w:r>
          </w:p>
        </w:tc>
        <w:tc>
          <w:tcPr>
            <w:tcW w:w="4478" w:type="dxa"/>
          </w:tcPr>
          <w:p w14:paraId="1E905DBF" w14:textId="6B7BB519" w:rsidR="00A8334E" w:rsidRPr="0042534C" w:rsidRDefault="00430DF3" w:rsidP="00330707">
            <w:pPr>
              <w:pStyle w:val="BBClause2"/>
              <w:numPr>
                <w:ilvl w:val="1"/>
                <w:numId w:val="43"/>
              </w:numPr>
              <w:rPr>
                <w:rFonts w:cs="Arial"/>
                <w:sz w:val="20"/>
                <w:szCs w:val="20"/>
                <w:lang w:val="cs-CZ"/>
              </w:rPr>
            </w:pPr>
            <w:r w:rsidRPr="0042534C">
              <w:rPr>
                <w:rFonts w:cs="Arial"/>
                <w:sz w:val="20"/>
                <w:szCs w:val="20"/>
                <w:lang w:val="cs-CZ"/>
              </w:rPr>
              <w:lastRenderedPageBreak/>
              <w:t xml:space="preserve">Společnost PPG </w:t>
            </w:r>
            <w:r w:rsidR="005209DB" w:rsidRPr="0042534C">
              <w:rPr>
                <w:rFonts w:cs="Arial"/>
                <w:sz w:val="20"/>
                <w:szCs w:val="20"/>
                <w:lang w:val="cs-CZ"/>
              </w:rPr>
              <w:t xml:space="preserve">opravňuje </w:t>
            </w:r>
            <w:r w:rsidR="00535DB0">
              <w:rPr>
                <w:rFonts w:cs="Arial"/>
                <w:sz w:val="20"/>
                <w:szCs w:val="20"/>
                <w:lang w:val="cs-CZ"/>
              </w:rPr>
              <w:t>Poskytovatele</w:t>
            </w:r>
            <w:r w:rsidR="005209DB" w:rsidRPr="0042534C">
              <w:rPr>
                <w:rFonts w:cs="Arial"/>
                <w:sz w:val="20"/>
                <w:szCs w:val="20"/>
                <w:lang w:val="cs-CZ"/>
              </w:rPr>
              <w:t>, aby sám za sebe a</w:t>
            </w:r>
            <w:r w:rsidR="004C1A4E">
              <w:rPr>
                <w:rFonts w:cs="Arial"/>
                <w:sz w:val="20"/>
                <w:szCs w:val="20"/>
                <w:lang w:val="cs-CZ"/>
              </w:rPr>
              <w:t> </w:t>
            </w:r>
            <w:r w:rsidR="005209DB" w:rsidRPr="0042534C">
              <w:rPr>
                <w:rFonts w:cs="Arial"/>
                <w:sz w:val="20"/>
                <w:szCs w:val="20"/>
                <w:lang w:val="cs-CZ"/>
              </w:rPr>
              <w:t xml:space="preserve">jménem </w:t>
            </w:r>
            <w:r w:rsidR="00535DB0">
              <w:rPr>
                <w:rFonts w:cs="Arial"/>
                <w:sz w:val="20"/>
                <w:szCs w:val="20"/>
                <w:lang w:val="cs-CZ"/>
              </w:rPr>
              <w:t>S</w:t>
            </w:r>
            <w:r w:rsidRPr="0042534C">
              <w:rPr>
                <w:rFonts w:cs="Arial"/>
                <w:sz w:val="20"/>
                <w:szCs w:val="20"/>
                <w:lang w:val="cs-CZ"/>
              </w:rPr>
              <w:t>přízněných osob společnosti PPG</w:t>
            </w:r>
            <w:r w:rsidR="005209DB" w:rsidRPr="0042534C">
              <w:rPr>
                <w:rFonts w:cs="Arial"/>
                <w:sz w:val="20"/>
                <w:szCs w:val="20"/>
                <w:lang w:val="cs-CZ"/>
              </w:rPr>
              <w:t xml:space="preserve"> zpracovával </w:t>
            </w:r>
            <w:r w:rsidR="00535DB0">
              <w:rPr>
                <w:rFonts w:cs="Arial"/>
                <w:sz w:val="20"/>
                <w:szCs w:val="20"/>
                <w:lang w:val="cs-CZ"/>
              </w:rPr>
              <w:t>O</w:t>
            </w:r>
            <w:r w:rsidR="005209DB" w:rsidRPr="0042534C">
              <w:rPr>
                <w:rFonts w:cs="Arial"/>
                <w:sz w:val="20"/>
                <w:szCs w:val="20"/>
                <w:lang w:val="cs-CZ"/>
              </w:rPr>
              <w:t xml:space="preserve">sobní </w:t>
            </w:r>
            <w:r w:rsidR="005209DB" w:rsidRPr="0042534C">
              <w:rPr>
                <w:rFonts w:cs="Arial"/>
                <w:sz w:val="20"/>
                <w:szCs w:val="20"/>
                <w:lang w:val="cs-CZ"/>
              </w:rPr>
              <w:lastRenderedPageBreak/>
              <w:t xml:space="preserve">údaje </w:t>
            </w:r>
            <w:r w:rsidR="00535DB0">
              <w:rPr>
                <w:rFonts w:cs="Arial"/>
                <w:sz w:val="20"/>
                <w:szCs w:val="20"/>
                <w:lang w:val="cs-CZ"/>
              </w:rPr>
              <w:t>dle S</w:t>
            </w:r>
            <w:r w:rsidR="005209DB" w:rsidRPr="0042534C">
              <w:rPr>
                <w:rFonts w:cs="Arial"/>
                <w:sz w:val="20"/>
                <w:szCs w:val="20"/>
                <w:lang w:val="cs-CZ"/>
              </w:rPr>
              <w:t xml:space="preserve">mlouvy po dobu </w:t>
            </w:r>
            <w:r w:rsidR="00535DB0">
              <w:rPr>
                <w:rFonts w:cs="Arial"/>
                <w:sz w:val="20"/>
                <w:szCs w:val="20"/>
                <w:lang w:val="cs-CZ"/>
              </w:rPr>
              <w:t>účinnosti</w:t>
            </w:r>
            <w:r w:rsidR="00535DB0" w:rsidRPr="0042534C">
              <w:rPr>
                <w:rFonts w:cs="Arial"/>
                <w:sz w:val="20"/>
                <w:szCs w:val="20"/>
                <w:lang w:val="cs-CZ"/>
              </w:rPr>
              <w:t xml:space="preserve"> </w:t>
            </w:r>
            <w:r w:rsidR="005209DB" w:rsidRPr="0042534C">
              <w:rPr>
                <w:rFonts w:cs="Arial"/>
                <w:sz w:val="20"/>
                <w:szCs w:val="20"/>
                <w:lang w:val="cs-CZ"/>
              </w:rPr>
              <w:t xml:space="preserve">této </w:t>
            </w:r>
            <w:r w:rsidR="00535DB0">
              <w:rPr>
                <w:rFonts w:cs="Arial"/>
                <w:sz w:val="20"/>
                <w:szCs w:val="20"/>
                <w:lang w:val="cs-CZ"/>
              </w:rPr>
              <w:t>S</w:t>
            </w:r>
            <w:r w:rsidR="005209DB" w:rsidRPr="0042534C">
              <w:rPr>
                <w:rFonts w:cs="Arial"/>
                <w:sz w:val="20"/>
                <w:szCs w:val="20"/>
                <w:lang w:val="cs-CZ"/>
              </w:rPr>
              <w:t xml:space="preserve">mlouvy jako </w:t>
            </w:r>
            <w:r w:rsidR="00535DB0">
              <w:rPr>
                <w:rFonts w:cs="Arial"/>
                <w:sz w:val="20"/>
                <w:szCs w:val="20"/>
                <w:lang w:val="cs-CZ"/>
              </w:rPr>
              <w:t>Z</w:t>
            </w:r>
            <w:r w:rsidR="005209DB" w:rsidRPr="0042534C">
              <w:rPr>
                <w:rFonts w:cs="Arial"/>
                <w:sz w:val="20"/>
                <w:szCs w:val="20"/>
                <w:lang w:val="cs-CZ"/>
              </w:rPr>
              <w:t>pracovatel osobních údajů výhradně pro účel a</w:t>
            </w:r>
            <w:r w:rsidR="004C1A4E">
              <w:rPr>
                <w:rFonts w:cs="Arial"/>
                <w:sz w:val="20"/>
                <w:szCs w:val="20"/>
                <w:lang w:val="cs-CZ"/>
              </w:rPr>
              <w:t> </w:t>
            </w:r>
            <w:r w:rsidR="005209DB" w:rsidRPr="0042534C">
              <w:rPr>
                <w:rFonts w:cs="Arial"/>
                <w:sz w:val="20"/>
                <w:szCs w:val="20"/>
                <w:lang w:val="cs-CZ"/>
              </w:rPr>
              <w:t>v</w:t>
            </w:r>
            <w:r w:rsidR="004C1A4E">
              <w:rPr>
                <w:rFonts w:cs="Arial"/>
                <w:sz w:val="20"/>
                <w:szCs w:val="20"/>
                <w:lang w:val="cs-CZ"/>
              </w:rPr>
              <w:t> </w:t>
            </w:r>
            <w:r w:rsidR="005209DB" w:rsidRPr="0042534C">
              <w:rPr>
                <w:rFonts w:cs="Arial"/>
                <w:sz w:val="20"/>
                <w:szCs w:val="20"/>
                <w:lang w:val="cs-CZ"/>
              </w:rPr>
              <w:t xml:space="preserve">rozsahu popsaném v </w:t>
            </w:r>
            <w:r w:rsidR="00330707">
              <w:rPr>
                <w:rFonts w:cs="Arial"/>
                <w:b/>
                <w:sz w:val="20"/>
                <w:szCs w:val="20"/>
                <w:lang w:val="cs-CZ"/>
              </w:rPr>
              <w:t>PŘÍLOZE</w:t>
            </w:r>
            <w:r w:rsidR="00330707" w:rsidRPr="0042534C">
              <w:rPr>
                <w:rFonts w:cs="Arial"/>
                <w:b/>
                <w:sz w:val="20"/>
                <w:szCs w:val="20"/>
                <w:lang w:val="cs-CZ"/>
              </w:rPr>
              <w:t xml:space="preserve"> </w:t>
            </w:r>
            <w:r w:rsidR="005209DB" w:rsidRPr="0042534C">
              <w:rPr>
                <w:rFonts w:cs="Arial"/>
                <w:b/>
                <w:sz w:val="20"/>
                <w:szCs w:val="20"/>
                <w:lang w:val="cs-CZ"/>
              </w:rPr>
              <w:t>1</w:t>
            </w:r>
            <w:r w:rsidR="005209DB" w:rsidRPr="0042534C">
              <w:rPr>
                <w:rFonts w:cs="Arial"/>
                <w:sz w:val="20"/>
                <w:szCs w:val="20"/>
                <w:lang w:val="cs-CZ"/>
              </w:rPr>
              <w:t>.</w:t>
            </w:r>
          </w:p>
        </w:tc>
      </w:tr>
      <w:tr w:rsidR="00A8334E" w:rsidRPr="0042534C" w14:paraId="68E94DB7" w14:textId="77777777" w:rsidTr="00EF1D5B">
        <w:tc>
          <w:tcPr>
            <w:tcW w:w="4764" w:type="dxa"/>
          </w:tcPr>
          <w:p w14:paraId="13309585" w14:textId="77777777" w:rsidR="00A8334E" w:rsidRPr="0042534C" w:rsidRDefault="00054029" w:rsidP="00433B7D">
            <w:pPr>
              <w:pStyle w:val="BBClause2"/>
              <w:rPr>
                <w:rFonts w:cs="Arial"/>
                <w:sz w:val="20"/>
                <w:szCs w:val="20"/>
              </w:rPr>
            </w:pPr>
            <w:bookmarkStart w:id="2" w:name="_Ref515558037"/>
            <w:r w:rsidRPr="0042534C">
              <w:rPr>
                <w:rFonts w:cs="Arial"/>
                <w:sz w:val="20"/>
                <w:szCs w:val="20"/>
              </w:rPr>
              <w:lastRenderedPageBreak/>
              <w:t>In performing the Services and its other obligations under this Agreement the Supplier will:</w:t>
            </w:r>
            <w:bookmarkEnd w:id="2"/>
          </w:p>
        </w:tc>
        <w:tc>
          <w:tcPr>
            <w:tcW w:w="4478" w:type="dxa"/>
          </w:tcPr>
          <w:p w14:paraId="49E4C869" w14:textId="6906D4AE" w:rsidR="00A8334E" w:rsidRPr="0042534C" w:rsidRDefault="00540C66" w:rsidP="00C91FA4">
            <w:pPr>
              <w:pStyle w:val="BBClause2"/>
              <w:numPr>
                <w:ilvl w:val="1"/>
                <w:numId w:val="44"/>
              </w:numPr>
              <w:rPr>
                <w:rFonts w:cs="Arial"/>
                <w:sz w:val="20"/>
                <w:szCs w:val="20"/>
                <w:lang w:val="cs-CZ"/>
              </w:rPr>
            </w:pPr>
            <w:r w:rsidRPr="0042534C">
              <w:rPr>
                <w:rFonts w:cs="Arial"/>
                <w:sz w:val="20"/>
                <w:szCs w:val="20"/>
                <w:lang w:val="cs-CZ"/>
              </w:rPr>
              <w:t xml:space="preserve">Při poskytování </w:t>
            </w:r>
            <w:r w:rsidR="00535DB0">
              <w:rPr>
                <w:rFonts w:cs="Arial"/>
                <w:sz w:val="20"/>
                <w:szCs w:val="20"/>
                <w:lang w:val="cs-CZ"/>
              </w:rPr>
              <w:t>S</w:t>
            </w:r>
            <w:r w:rsidRPr="0042534C">
              <w:rPr>
                <w:rFonts w:cs="Arial"/>
                <w:sz w:val="20"/>
                <w:szCs w:val="20"/>
                <w:lang w:val="cs-CZ"/>
              </w:rPr>
              <w:t xml:space="preserve">lužeb a plnění svých dalších závazků </w:t>
            </w:r>
            <w:r w:rsidR="00535DB0">
              <w:rPr>
                <w:rFonts w:cs="Arial"/>
                <w:sz w:val="20"/>
                <w:szCs w:val="20"/>
                <w:lang w:val="cs-CZ"/>
              </w:rPr>
              <w:t>podle</w:t>
            </w:r>
            <w:r w:rsidRPr="0042534C">
              <w:rPr>
                <w:rFonts w:cs="Arial"/>
                <w:sz w:val="20"/>
                <w:szCs w:val="20"/>
                <w:lang w:val="cs-CZ"/>
              </w:rPr>
              <w:t xml:space="preserve"> této </w:t>
            </w:r>
            <w:r w:rsidR="00535DB0">
              <w:rPr>
                <w:rFonts w:cs="Arial"/>
                <w:sz w:val="20"/>
                <w:szCs w:val="20"/>
                <w:lang w:val="cs-CZ"/>
              </w:rPr>
              <w:t>S</w:t>
            </w:r>
            <w:r w:rsidRPr="0042534C">
              <w:rPr>
                <w:rFonts w:cs="Arial"/>
                <w:sz w:val="20"/>
                <w:szCs w:val="20"/>
                <w:lang w:val="cs-CZ"/>
              </w:rPr>
              <w:t xml:space="preserve">mlouvy </w:t>
            </w:r>
            <w:r w:rsidR="00535DB0">
              <w:rPr>
                <w:rFonts w:cs="Arial"/>
                <w:sz w:val="20"/>
                <w:szCs w:val="20"/>
                <w:lang w:val="cs-CZ"/>
              </w:rPr>
              <w:t>P</w:t>
            </w:r>
            <w:r w:rsidRPr="0042534C">
              <w:rPr>
                <w:rFonts w:cs="Arial"/>
                <w:sz w:val="20"/>
                <w:szCs w:val="20"/>
                <w:lang w:val="cs-CZ"/>
              </w:rPr>
              <w:t>oskytovatel:</w:t>
            </w:r>
          </w:p>
        </w:tc>
      </w:tr>
      <w:tr w:rsidR="00A8334E" w:rsidRPr="00C95036" w14:paraId="36761C1B" w14:textId="77777777" w:rsidTr="00EF1D5B">
        <w:tc>
          <w:tcPr>
            <w:tcW w:w="4764" w:type="dxa"/>
          </w:tcPr>
          <w:p w14:paraId="5957630F" w14:textId="77777777" w:rsidR="00A8334E" w:rsidRPr="0042534C" w:rsidRDefault="00054029" w:rsidP="00433B7D">
            <w:pPr>
              <w:pStyle w:val="BBClause3"/>
              <w:rPr>
                <w:rFonts w:cs="Arial"/>
                <w:sz w:val="20"/>
                <w:szCs w:val="20"/>
              </w:rPr>
            </w:pPr>
            <w:r w:rsidRPr="0042534C">
              <w:rPr>
                <w:rFonts w:cs="Arial"/>
                <w:sz w:val="20"/>
                <w:szCs w:val="20"/>
              </w:rPr>
              <w:t xml:space="preserve">comply with the Data Protection Laws; </w:t>
            </w:r>
            <w:r w:rsidR="002233BF" w:rsidRPr="0042534C">
              <w:rPr>
                <w:rFonts w:cs="Arial"/>
                <w:sz w:val="20"/>
                <w:szCs w:val="20"/>
              </w:rPr>
              <w:t>and</w:t>
            </w:r>
          </w:p>
        </w:tc>
        <w:tc>
          <w:tcPr>
            <w:tcW w:w="4478" w:type="dxa"/>
          </w:tcPr>
          <w:p w14:paraId="088020C7" w14:textId="461A0415" w:rsidR="00A8334E" w:rsidRPr="0042534C" w:rsidRDefault="00C91FA4" w:rsidP="00535DB0">
            <w:pPr>
              <w:pStyle w:val="BBClause3"/>
              <w:numPr>
                <w:ilvl w:val="2"/>
                <w:numId w:val="45"/>
              </w:numPr>
              <w:rPr>
                <w:rFonts w:cs="Arial"/>
                <w:sz w:val="20"/>
                <w:szCs w:val="20"/>
                <w:lang w:val="cs-CZ"/>
              </w:rPr>
            </w:pPr>
            <w:r>
              <w:rPr>
                <w:rFonts w:cs="Arial"/>
                <w:sz w:val="20"/>
                <w:szCs w:val="20"/>
                <w:lang w:val="cs-CZ"/>
              </w:rPr>
              <w:t xml:space="preserve">bude </w:t>
            </w:r>
            <w:r w:rsidR="00540C66" w:rsidRPr="0042534C">
              <w:rPr>
                <w:rFonts w:cs="Arial"/>
                <w:sz w:val="20"/>
                <w:szCs w:val="20"/>
                <w:lang w:val="cs-CZ"/>
              </w:rPr>
              <w:t xml:space="preserve">dodržovat </w:t>
            </w:r>
            <w:r w:rsidR="00535DB0">
              <w:rPr>
                <w:rFonts w:cs="Arial"/>
                <w:sz w:val="20"/>
                <w:szCs w:val="20"/>
                <w:lang w:val="cs-CZ"/>
              </w:rPr>
              <w:t>Předpisy</w:t>
            </w:r>
            <w:r w:rsidR="00535DB0" w:rsidRPr="0042534C">
              <w:rPr>
                <w:rFonts w:cs="Arial"/>
                <w:sz w:val="20"/>
                <w:szCs w:val="20"/>
                <w:lang w:val="cs-CZ"/>
              </w:rPr>
              <w:t xml:space="preserve"> </w:t>
            </w:r>
            <w:r w:rsidR="00540C66" w:rsidRPr="0042534C">
              <w:rPr>
                <w:rFonts w:cs="Arial"/>
                <w:sz w:val="20"/>
                <w:szCs w:val="20"/>
                <w:lang w:val="cs-CZ"/>
              </w:rPr>
              <w:t>na ochranu osobních údajů;</w:t>
            </w:r>
            <w:r w:rsidR="00430DF3" w:rsidRPr="0042534C">
              <w:rPr>
                <w:rFonts w:cs="Arial"/>
                <w:sz w:val="20"/>
                <w:szCs w:val="20"/>
                <w:lang w:val="cs-CZ"/>
              </w:rPr>
              <w:t xml:space="preserve"> a</w:t>
            </w:r>
          </w:p>
        </w:tc>
      </w:tr>
      <w:tr w:rsidR="00A8334E" w:rsidRPr="0042534C" w14:paraId="41D7E174" w14:textId="77777777" w:rsidTr="004C1A4E">
        <w:trPr>
          <w:trHeight w:val="1418"/>
        </w:trPr>
        <w:tc>
          <w:tcPr>
            <w:tcW w:w="4764" w:type="dxa"/>
          </w:tcPr>
          <w:p w14:paraId="6C20F8EB" w14:textId="086FAC6F" w:rsidR="00A8334E" w:rsidRPr="0042534C" w:rsidRDefault="00054029" w:rsidP="00433B7D">
            <w:pPr>
              <w:pStyle w:val="BBClause3"/>
              <w:rPr>
                <w:rFonts w:cs="Arial"/>
                <w:sz w:val="20"/>
                <w:szCs w:val="20"/>
              </w:rPr>
            </w:pPr>
            <w:proofErr w:type="gramStart"/>
            <w:r w:rsidRPr="0042534C">
              <w:rPr>
                <w:rFonts w:cs="Arial"/>
                <w:sz w:val="20"/>
                <w:szCs w:val="20"/>
              </w:rPr>
              <w:t>not</w:t>
            </w:r>
            <w:proofErr w:type="gramEnd"/>
            <w:r w:rsidRPr="0042534C">
              <w:rPr>
                <w:rFonts w:cs="Arial"/>
                <w:sz w:val="20"/>
                <w:szCs w:val="20"/>
              </w:rPr>
              <w:t xml:space="preserve"> cause </w:t>
            </w:r>
            <w:r w:rsidR="00433B7D" w:rsidRPr="0042534C">
              <w:rPr>
                <w:rFonts w:cs="Arial"/>
                <w:sz w:val="20"/>
                <w:szCs w:val="20"/>
              </w:rPr>
              <w:t>PPG</w:t>
            </w:r>
            <w:r w:rsidRPr="0042534C">
              <w:rPr>
                <w:rFonts w:cs="Arial"/>
                <w:sz w:val="20"/>
                <w:szCs w:val="20"/>
              </w:rPr>
              <w:t xml:space="preserve"> or any </w:t>
            </w:r>
            <w:r w:rsidR="00433B7D" w:rsidRPr="0042534C">
              <w:rPr>
                <w:rFonts w:cs="Arial"/>
                <w:sz w:val="20"/>
                <w:szCs w:val="20"/>
              </w:rPr>
              <w:t>PPG Affiliate</w:t>
            </w:r>
            <w:r w:rsidRPr="0042534C">
              <w:rPr>
                <w:rFonts w:cs="Arial"/>
                <w:sz w:val="20"/>
                <w:szCs w:val="20"/>
              </w:rPr>
              <w:t xml:space="preserve"> to breach any obligation</w:t>
            </w:r>
            <w:r w:rsidR="007E5AA4" w:rsidRPr="0042534C">
              <w:rPr>
                <w:rFonts w:cs="Arial"/>
                <w:sz w:val="20"/>
                <w:szCs w:val="20"/>
              </w:rPr>
              <w:t xml:space="preserve"> under the Data Protection Laws</w:t>
            </w:r>
            <w:r w:rsidR="0092197B">
              <w:rPr>
                <w:rFonts w:cs="Arial"/>
                <w:sz w:val="20"/>
                <w:szCs w:val="20"/>
              </w:rPr>
              <w:t>.</w:t>
            </w:r>
          </w:p>
          <w:p w14:paraId="47FA49A7" w14:textId="37F8762B" w:rsidR="007E5AA4" w:rsidRPr="0042534C" w:rsidRDefault="007E5AA4" w:rsidP="007E5AA4">
            <w:pPr>
              <w:pStyle w:val="BodyText"/>
              <w:spacing w:after="240"/>
              <w:ind w:left="720"/>
              <w:rPr>
                <w:rFonts w:cs="Arial"/>
                <w:sz w:val="20"/>
                <w:szCs w:val="20"/>
              </w:rPr>
            </w:pPr>
          </w:p>
        </w:tc>
        <w:tc>
          <w:tcPr>
            <w:tcW w:w="4478" w:type="dxa"/>
          </w:tcPr>
          <w:p w14:paraId="5C0EE0EE" w14:textId="3DA96284" w:rsidR="00A8334E" w:rsidRPr="004C1A4E" w:rsidRDefault="00535DB0" w:rsidP="004C1A4E">
            <w:pPr>
              <w:pStyle w:val="BBClause3"/>
              <w:numPr>
                <w:ilvl w:val="2"/>
                <w:numId w:val="46"/>
              </w:numPr>
              <w:rPr>
                <w:rFonts w:cs="Arial"/>
                <w:sz w:val="20"/>
                <w:szCs w:val="20"/>
                <w:lang w:val="cs-CZ"/>
              </w:rPr>
            </w:pPr>
            <w:bookmarkStart w:id="3" w:name="_Ref498616806"/>
            <w:r>
              <w:rPr>
                <w:rFonts w:cs="Arial"/>
                <w:sz w:val="20"/>
                <w:szCs w:val="20"/>
                <w:lang w:val="cs-CZ"/>
              </w:rPr>
              <w:t>nezpůsobí, že</w:t>
            </w:r>
            <w:r w:rsidRPr="0042534C">
              <w:rPr>
                <w:rFonts w:cs="Arial"/>
                <w:sz w:val="20"/>
                <w:szCs w:val="20"/>
                <w:lang w:val="cs-CZ"/>
              </w:rPr>
              <w:t xml:space="preserve"> </w:t>
            </w:r>
            <w:r w:rsidR="00430DF3" w:rsidRPr="0042534C">
              <w:rPr>
                <w:rFonts w:cs="Arial"/>
                <w:sz w:val="20"/>
                <w:szCs w:val="20"/>
                <w:lang w:val="cs-CZ"/>
              </w:rPr>
              <w:t xml:space="preserve">společnost PPG </w:t>
            </w:r>
            <w:r w:rsidR="00540C66" w:rsidRPr="0042534C">
              <w:rPr>
                <w:rFonts w:cs="Arial"/>
                <w:sz w:val="20"/>
                <w:szCs w:val="20"/>
                <w:lang w:val="cs-CZ"/>
              </w:rPr>
              <w:t xml:space="preserve">ani </w:t>
            </w:r>
            <w:r w:rsidR="00430DF3" w:rsidRPr="0042534C">
              <w:rPr>
                <w:rFonts w:cs="Arial"/>
                <w:sz w:val="20"/>
                <w:szCs w:val="20"/>
                <w:lang w:val="cs-CZ"/>
              </w:rPr>
              <w:t xml:space="preserve">jiné </w:t>
            </w:r>
            <w:r>
              <w:rPr>
                <w:rFonts w:cs="Arial"/>
                <w:sz w:val="20"/>
                <w:szCs w:val="20"/>
                <w:lang w:val="cs-CZ"/>
              </w:rPr>
              <w:t>S</w:t>
            </w:r>
            <w:r w:rsidR="00430DF3" w:rsidRPr="0042534C">
              <w:rPr>
                <w:rFonts w:cs="Arial"/>
                <w:sz w:val="20"/>
                <w:szCs w:val="20"/>
                <w:lang w:val="cs-CZ"/>
              </w:rPr>
              <w:t>přízněné osob</w:t>
            </w:r>
            <w:r>
              <w:rPr>
                <w:rFonts w:cs="Arial"/>
                <w:sz w:val="20"/>
                <w:szCs w:val="20"/>
                <w:lang w:val="cs-CZ"/>
              </w:rPr>
              <w:t>y</w:t>
            </w:r>
            <w:r w:rsidR="00430DF3" w:rsidRPr="0042534C">
              <w:rPr>
                <w:rFonts w:cs="Arial"/>
                <w:sz w:val="20"/>
                <w:szCs w:val="20"/>
                <w:lang w:val="cs-CZ"/>
              </w:rPr>
              <w:t xml:space="preserve"> společnosti PPG</w:t>
            </w:r>
            <w:r w:rsidR="00540C66" w:rsidRPr="0042534C">
              <w:rPr>
                <w:rFonts w:cs="Arial"/>
                <w:sz w:val="20"/>
                <w:szCs w:val="20"/>
                <w:lang w:val="cs-CZ"/>
              </w:rPr>
              <w:t xml:space="preserve"> </w:t>
            </w:r>
            <w:r w:rsidR="00C91FA4">
              <w:rPr>
                <w:rFonts w:cs="Arial"/>
                <w:sz w:val="20"/>
                <w:szCs w:val="20"/>
                <w:lang w:val="cs-CZ"/>
              </w:rPr>
              <w:t>poruší</w:t>
            </w:r>
            <w:r w:rsidR="00540C66" w:rsidRPr="0042534C">
              <w:rPr>
                <w:rFonts w:cs="Arial"/>
                <w:sz w:val="20"/>
                <w:szCs w:val="20"/>
                <w:lang w:val="cs-CZ"/>
              </w:rPr>
              <w:t xml:space="preserve"> závazk</w:t>
            </w:r>
            <w:r w:rsidR="00C91FA4">
              <w:rPr>
                <w:rFonts w:cs="Arial"/>
                <w:sz w:val="20"/>
                <w:szCs w:val="20"/>
                <w:lang w:val="cs-CZ"/>
              </w:rPr>
              <w:t>y</w:t>
            </w:r>
            <w:r w:rsidR="00540C66" w:rsidRPr="0042534C">
              <w:rPr>
                <w:rFonts w:cs="Arial"/>
                <w:sz w:val="20"/>
                <w:szCs w:val="20"/>
                <w:lang w:val="cs-CZ"/>
              </w:rPr>
              <w:t xml:space="preserve"> podle </w:t>
            </w:r>
            <w:r w:rsidR="00C91FA4">
              <w:rPr>
                <w:rFonts w:cs="Arial"/>
                <w:sz w:val="20"/>
                <w:szCs w:val="20"/>
                <w:lang w:val="cs-CZ"/>
              </w:rPr>
              <w:t>Předpisů</w:t>
            </w:r>
            <w:r w:rsidR="00C91FA4" w:rsidRPr="0042534C">
              <w:rPr>
                <w:rFonts w:cs="Arial"/>
                <w:sz w:val="20"/>
                <w:szCs w:val="20"/>
                <w:lang w:val="cs-CZ"/>
              </w:rPr>
              <w:t xml:space="preserve"> </w:t>
            </w:r>
            <w:r w:rsidR="00540C66" w:rsidRPr="0042534C">
              <w:rPr>
                <w:rFonts w:cs="Arial"/>
                <w:sz w:val="20"/>
                <w:szCs w:val="20"/>
                <w:lang w:val="cs-CZ"/>
              </w:rPr>
              <w:t>na ochranu osobních údajů</w:t>
            </w:r>
            <w:bookmarkEnd w:id="3"/>
            <w:r w:rsidR="0092197B">
              <w:rPr>
                <w:rFonts w:cs="Arial"/>
                <w:sz w:val="20"/>
                <w:szCs w:val="20"/>
                <w:lang w:val="cs-CZ"/>
              </w:rPr>
              <w:t>.</w:t>
            </w:r>
          </w:p>
        </w:tc>
      </w:tr>
      <w:tr w:rsidR="00A8334E" w:rsidRPr="00DA657B" w14:paraId="3745FFA5" w14:textId="77777777" w:rsidTr="00EF1D5B">
        <w:tc>
          <w:tcPr>
            <w:tcW w:w="4764" w:type="dxa"/>
          </w:tcPr>
          <w:p w14:paraId="13E3F167" w14:textId="77777777" w:rsidR="00A8334E" w:rsidRPr="0042534C" w:rsidRDefault="002233BF" w:rsidP="00C91FA4">
            <w:pPr>
              <w:pStyle w:val="BBHeading1"/>
              <w:rPr>
                <w:rFonts w:cs="Arial"/>
                <w:sz w:val="20"/>
                <w:szCs w:val="20"/>
              </w:rPr>
            </w:pPr>
            <w:r w:rsidRPr="0042534C">
              <w:rPr>
                <w:rFonts w:cs="Arial"/>
                <w:sz w:val="20"/>
                <w:szCs w:val="20"/>
              </w:rPr>
              <w:t>processing of agreement personal data</w:t>
            </w:r>
          </w:p>
        </w:tc>
        <w:tc>
          <w:tcPr>
            <w:tcW w:w="4478" w:type="dxa"/>
          </w:tcPr>
          <w:p w14:paraId="36535DE6" w14:textId="6FEB6E71" w:rsidR="00540C66" w:rsidRPr="0042534C" w:rsidRDefault="00540C66" w:rsidP="00C91FA4">
            <w:pPr>
              <w:pStyle w:val="BodyText"/>
              <w:ind w:left="675" w:hanging="675"/>
              <w:rPr>
                <w:rFonts w:cs="Arial"/>
                <w:sz w:val="20"/>
                <w:szCs w:val="20"/>
                <w:lang w:val="cs-CZ"/>
              </w:rPr>
            </w:pPr>
            <w:r w:rsidRPr="0042534C">
              <w:rPr>
                <w:rFonts w:cs="Arial"/>
                <w:b/>
                <w:bCs/>
                <w:caps/>
                <w:sz w:val="20"/>
                <w:szCs w:val="20"/>
                <w:lang w:val="cs-CZ"/>
              </w:rPr>
              <w:t>2.</w:t>
            </w:r>
            <w:r w:rsidR="00430DF3" w:rsidRPr="0042534C">
              <w:rPr>
                <w:rFonts w:cs="Arial"/>
                <w:b/>
                <w:bCs/>
                <w:caps/>
                <w:sz w:val="20"/>
                <w:szCs w:val="20"/>
                <w:lang w:val="cs-CZ"/>
              </w:rPr>
              <w:tab/>
            </w:r>
            <w:r w:rsidR="00430DF3" w:rsidRPr="0042534C">
              <w:rPr>
                <w:rFonts w:cs="Arial"/>
                <w:b/>
                <w:bCs/>
                <w:caps/>
                <w:sz w:val="20"/>
                <w:szCs w:val="20"/>
                <w:lang w:val="cs-CZ" w:bidi="cs-CZ"/>
              </w:rPr>
              <w:t xml:space="preserve">Zpracování osobních údajů </w:t>
            </w:r>
            <w:r w:rsidR="00C91FA4">
              <w:rPr>
                <w:rFonts w:cs="Arial"/>
                <w:b/>
                <w:bCs/>
                <w:caps/>
                <w:sz w:val="20"/>
                <w:szCs w:val="20"/>
                <w:lang w:val="cs-CZ" w:bidi="cs-CZ"/>
              </w:rPr>
              <w:t>DLE</w:t>
            </w:r>
            <w:r w:rsidR="00430DF3" w:rsidRPr="0042534C">
              <w:rPr>
                <w:rFonts w:cs="Arial"/>
                <w:b/>
                <w:bCs/>
                <w:caps/>
                <w:sz w:val="20"/>
                <w:szCs w:val="20"/>
                <w:lang w:val="cs-CZ" w:bidi="cs-CZ"/>
              </w:rPr>
              <w:t xml:space="preserve"> smlouvy</w:t>
            </w:r>
          </w:p>
        </w:tc>
      </w:tr>
      <w:tr w:rsidR="00A8334E" w:rsidRPr="0042534C" w14:paraId="12FDCF30" w14:textId="77777777" w:rsidTr="00EF1D5B">
        <w:tc>
          <w:tcPr>
            <w:tcW w:w="4764" w:type="dxa"/>
          </w:tcPr>
          <w:p w14:paraId="136D3489" w14:textId="77777777" w:rsidR="00A8334E" w:rsidRPr="0042534C" w:rsidRDefault="00054029" w:rsidP="00433B7D">
            <w:pPr>
              <w:pStyle w:val="BBClause2"/>
              <w:rPr>
                <w:rFonts w:cs="Arial"/>
                <w:sz w:val="20"/>
                <w:szCs w:val="20"/>
              </w:rPr>
            </w:pPr>
            <w:r w:rsidRPr="0042534C">
              <w:rPr>
                <w:rFonts w:cs="Arial"/>
                <w:sz w:val="20"/>
                <w:szCs w:val="20"/>
              </w:rPr>
              <w:t>The Supplier will:</w:t>
            </w:r>
          </w:p>
        </w:tc>
        <w:tc>
          <w:tcPr>
            <w:tcW w:w="4478" w:type="dxa"/>
          </w:tcPr>
          <w:p w14:paraId="5F852C35" w14:textId="77777777" w:rsidR="00A8334E" w:rsidRPr="0042534C" w:rsidRDefault="00540C66" w:rsidP="00433B7D">
            <w:pPr>
              <w:pStyle w:val="BBClause2"/>
              <w:numPr>
                <w:ilvl w:val="1"/>
                <w:numId w:val="47"/>
              </w:numPr>
              <w:rPr>
                <w:rFonts w:cs="Arial"/>
                <w:sz w:val="20"/>
                <w:szCs w:val="20"/>
                <w:lang w:val="cs-CZ"/>
              </w:rPr>
            </w:pPr>
            <w:r w:rsidRPr="0042534C">
              <w:rPr>
                <w:rFonts w:cs="Arial"/>
                <w:sz w:val="20"/>
                <w:szCs w:val="20"/>
                <w:lang w:val="cs-CZ"/>
              </w:rPr>
              <w:t>Poskytovatel:</w:t>
            </w:r>
          </w:p>
        </w:tc>
      </w:tr>
      <w:tr w:rsidR="00A8334E" w:rsidRPr="0042534C" w14:paraId="15A6B4F8" w14:textId="77777777" w:rsidTr="00EF1D5B">
        <w:tc>
          <w:tcPr>
            <w:tcW w:w="4764" w:type="dxa"/>
          </w:tcPr>
          <w:p w14:paraId="2E02276D" w14:textId="24F1143C" w:rsidR="00A8334E" w:rsidRPr="0042534C" w:rsidRDefault="002233BF" w:rsidP="002233BF">
            <w:pPr>
              <w:pStyle w:val="BodyText"/>
              <w:spacing w:after="240"/>
              <w:ind w:left="720"/>
              <w:rPr>
                <w:rFonts w:cs="Arial"/>
                <w:sz w:val="20"/>
                <w:szCs w:val="20"/>
              </w:rPr>
            </w:pPr>
            <w:bookmarkStart w:id="4" w:name="_Ref18073135"/>
            <w:r w:rsidRPr="0042534C">
              <w:rPr>
                <w:rFonts w:cs="Arial"/>
                <w:sz w:val="20"/>
                <w:szCs w:val="20"/>
              </w:rPr>
              <w:t>2.1.1</w:t>
            </w:r>
            <w:r w:rsidR="007E5AA4" w:rsidRPr="0042534C">
              <w:rPr>
                <w:rFonts w:cs="Arial"/>
                <w:sz w:val="20"/>
                <w:szCs w:val="20"/>
              </w:rPr>
              <w:t xml:space="preserve"> </w:t>
            </w:r>
            <w:r w:rsidRPr="0042534C">
              <w:rPr>
                <w:rFonts w:cs="Arial"/>
                <w:sz w:val="20"/>
                <w:szCs w:val="20"/>
              </w:rPr>
              <w:t>P</w:t>
            </w:r>
            <w:r w:rsidR="007E5AA4" w:rsidRPr="0042534C">
              <w:rPr>
                <w:rFonts w:cs="Arial"/>
                <w:sz w:val="20"/>
                <w:szCs w:val="20"/>
              </w:rPr>
              <w:t xml:space="preserve">rocess the Agreement Personal Data only on documented instructions </w:t>
            </w:r>
            <w:r w:rsidRPr="0042534C">
              <w:rPr>
                <w:rFonts w:cs="Arial"/>
                <w:sz w:val="20"/>
                <w:szCs w:val="20"/>
              </w:rPr>
              <w:t xml:space="preserve"> from PPG (which may be specific instructions or instructions of a general nature as set out in this Agreement or as otherwise agreed between the parties from time to time)</w:t>
            </w:r>
            <w:r w:rsidR="007E5AA4" w:rsidRPr="0042534C">
              <w:rPr>
                <w:rFonts w:cs="Arial"/>
                <w:sz w:val="20"/>
                <w:szCs w:val="20"/>
              </w:rPr>
              <w:t xml:space="preserve"> or the relevant </w:t>
            </w:r>
            <w:r w:rsidRPr="0042534C">
              <w:rPr>
                <w:rFonts w:cs="Arial"/>
                <w:sz w:val="20"/>
                <w:szCs w:val="20"/>
              </w:rPr>
              <w:t xml:space="preserve">PPG Affiliate </w:t>
            </w:r>
            <w:r w:rsidR="007E5AA4" w:rsidRPr="0042534C">
              <w:rPr>
                <w:rFonts w:cs="Arial"/>
                <w:sz w:val="20"/>
                <w:szCs w:val="20"/>
              </w:rPr>
              <w:t xml:space="preserve">unless the Supplier or the relevant Sub-Processor is required to Process Agreement Personal Data to comply with </w:t>
            </w:r>
            <w:r w:rsidRPr="0042534C">
              <w:rPr>
                <w:rFonts w:cs="Arial"/>
                <w:sz w:val="20"/>
                <w:szCs w:val="20"/>
              </w:rPr>
              <w:t>applicable laws to which the Supplier is subject</w:t>
            </w:r>
            <w:r w:rsidR="007E5AA4" w:rsidRPr="0042534C">
              <w:rPr>
                <w:rFonts w:cs="Arial"/>
                <w:sz w:val="20"/>
                <w:szCs w:val="20"/>
              </w:rPr>
              <w:t>, in which case the Supplier will notify</w:t>
            </w:r>
            <w:r w:rsidRPr="0042534C">
              <w:rPr>
                <w:rFonts w:cs="Arial"/>
                <w:sz w:val="20"/>
                <w:szCs w:val="20"/>
              </w:rPr>
              <w:t xml:space="preserve"> PPG</w:t>
            </w:r>
            <w:r w:rsidR="007E5AA4" w:rsidRPr="0042534C">
              <w:rPr>
                <w:rFonts w:cs="Arial"/>
                <w:sz w:val="20"/>
                <w:szCs w:val="20"/>
              </w:rPr>
              <w:t xml:space="preserve"> of such legal requirement prior to such Processing unless such </w:t>
            </w:r>
            <w:r w:rsidRPr="0042534C">
              <w:rPr>
                <w:rFonts w:cs="Arial"/>
                <w:sz w:val="20"/>
                <w:szCs w:val="20"/>
              </w:rPr>
              <w:t>applicable laws</w:t>
            </w:r>
            <w:r w:rsidR="007E5AA4" w:rsidRPr="0042534C">
              <w:rPr>
                <w:rFonts w:cs="Arial"/>
                <w:sz w:val="20"/>
                <w:szCs w:val="20"/>
              </w:rPr>
              <w:t xml:space="preserve"> prohibit notice to </w:t>
            </w:r>
            <w:r w:rsidRPr="0042534C">
              <w:rPr>
                <w:rFonts w:cs="Arial"/>
                <w:sz w:val="20"/>
                <w:szCs w:val="20"/>
              </w:rPr>
              <w:t>PPG</w:t>
            </w:r>
            <w:r w:rsidR="007E5AA4" w:rsidRPr="0042534C">
              <w:rPr>
                <w:rFonts w:cs="Arial"/>
                <w:sz w:val="20"/>
                <w:szCs w:val="20"/>
              </w:rPr>
              <w:t xml:space="preserve"> on public interest grounds;</w:t>
            </w:r>
            <w:bookmarkEnd w:id="4"/>
          </w:p>
        </w:tc>
        <w:tc>
          <w:tcPr>
            <w:tcW w:w="4478" w:type="dxa"/>
          </w:tcPr>
          <w:p w14:paraId="23AF42E9" w14:textId="43FA9263" w:rsidR="00A8334E" w:rsidRPr="0042534C" w:rsidRDefault="00540C66" w:rsidP="00FC5128">
            <w:pPr>
              <w:pStyle w:val="BBClause3"/>
              <w:tabs>
                <w:tab w:val="clear" w:pos="1622"/>
                <w:tab w:val="num" w:pos="1242"/>
              </w:tabs>
              <w:ind w:left="675" w:firstLine="0"/>
              <w:rPr>
                <w:rFonts w:cs="Arial"/>
                <w:sz w:val="20"/>
                <w:szCs w:val="20"/>
                <w:lang w:val="cs-CZ"/>
              </w:rPr>
            </w:pPr>
            <w:r w:rsidRPr="0042534C">
              <w:rPr>
                <w:rFonts w:cs="Arial"/>
                <w:sz w:val="20"/>
                <w:szCs w:val="20"/>
                <w:lang w:val="cs-CZ"/>
              </w:rPr>
              <w:t xml:space="preserve">bude zpracovávat </w:t>
            </w:r>
            <w:r w:rsidR="00C91FA4">
              <w:rPr>
                <w:rFonts w:cs="Arial"/>
                <w:sz w:val="20"/>
                <w:szCs w:val="20"/>
                <w:lang w:val="cs-CZ"/>
              </w:rPr>
              <w:t>O</w:t>
            </w:r>
            <w:r w:rsidRPr="0042534C">
              <w:rPr>
                <w:rFonts w:cs="Arial"/>
                <w:sz w:val="20"/>
                <w:szCs w:val="20"/>
                <w:lang w:val="cs-CZ"/>
              </w:rPr>
              <w:t xml:space="preserve">sobní údaje </w:t>
            </w:r>
            <w:r w:rsidR="00C91FA4">
              <w:rPr>
                <w:rFonts w:cs="Arial"/>
                <w:sz w:val="20"/>
                <w:szCs w:val="20"/>
                <w:lang w:val="cs-CZ"/>
              </w:rPr>
              <w:t>dle</w:t>
            </w:r>
            <w:r w:rsidRPr="0042534C">
              <w:rPr>
                <w:rFonts w:cs="Arial"/>
                <w:sz w:val="20"/>
                <w:szCs w:val="20"/>
                <w:lang w:val="cs-CZ"/>
              </w:rPr>
              <w:t xml:space="preserve"> </w:t>
            </w:r>
            <w:r w:rsidR="00C91FA4">
              <w:rPr>
                <w:rFonts w:cs="Arial"/>
                <w:sz w:val="20"/>
                <w:szCs w:val="20"/>
                <w:lang w:val="cs-CZ"/>
              </w:rPr>
              <w:t>S</w:t>
            </w:r>
            <w:r w:rsidRPr="0042534C">
              <w:rPr>
                <w:rFonts w:cs="Arial"/>
                <w:sz w:val="20"/>
                <w:szCs w:val="20"/>
                <w:lang w:val="cs-CZ"/>
              </w:rPr>
              <w:t xml:space="preserve">mlouvy pouze </w:t>
            </w:r>
            <w:r w:rsidR="00C91FA4">
              <w:rPr>
                <w:rFonts w:cs="Arial"/>
                <w:sz w:val="20"/>
                <w:szCs w:val="20"/>
                <w:lang w:val="cs-CZ"/>
              </w:rPr>
              <w:t>na základě</w:t>
            </w:r>
            <w:r w:rsidR="00C91FA4" w:rsidRPr="0042534C">
              <w:rPr>
                <w:rFonts w:cs="Arial"/>
                <w:sz w:val="20"/>
                <w:szCs w:val="20"/>
                <w:lang w:val="cs-CZ"/>
              </w:rPr>
              <w:t xml:space="preserve"> </w:t>
            </w:r>
            <w:r w:rsidR="00C91FA4">
              <w:rPr>
                <w:rFonts w:cs="Arial"/>
                <w:sz w:val="20"/>
                <w:szCs w:val="20"/>
                <w:lang w:val="cs-CZ"/>
              </w:rPr>
              <w:t>z</w:t>
            </w:r>
            <w:r w:rsidRPr="0042534C">
              <w:rPr>
                <w:rFonts w:cs="Arial"/>
                <w:sz w:val="20"/>
                <w:szCs w:val="20"/>
                <w:lang w:val="cs-CZ"/>
              </w:rPr>
              <w:t xml:space="preserve">dokumentovaných pokynů </w:t>
            </w:r>
            <w:r w:rsidR="00430DF3" w:rsidRPr="0042534C">
              <w:rPr>
                <w:rFonts w:cs="Arial"/>
                <w:sz w:val="20"/>
                <w:szCs w:val="20"/>
                <w:lang w:val="cs-CZ" w:bidi="cs-CZ"/>
              </w:rPr>
              <w:t xml:space="preserve">od společnosti PPG (což mohou být konkrétní pokyny nebo pokyny obecné povahy, jak je uvedeno v této </w:t>
            </w:r>
            <w:r w:rsidR="00C91FA4">
              <w:rPr>
                <w:rFonts w:cs="Arial"/>
                <w:sz w:val="20"/>
                <w:szCs w:val="20"/>
                <w:lang w:val="cs-CZ" w:bidi="cs-CZ"/>
              </w:rPr>
              <w:t>S</w:t>
            </w:r>
            <w:r w:rsidR="00430DF3" w:rsidRPr="0042534C">
              <w:rPr>
                <w:rFonts w:cs="Arial"/>
                <w:sz w:val="20"/>
                <w:szCs w:val="20"/>
                <w:lang w:val="cs-CZ" w:bidi="cs-CZ"/>
              </w:rPr>
              <w:t xml:space="preserve">mlouvě nebo jak bude jinak případně sjednáno </w:t>
            </w:r>
            <w:r w:rsidR="00C91FA4">
              <w:rPr>
                <w:rFonts w:cs="Arial"/>
                <w:sz w:val="20"/>
                <w:szCs w:val="20"/>
                <w:lang w:val="cs-CZ" w:bidi="cs-CZ"/>
              </w:rPr>
              <w:t>S</w:t>
            </w:r>
            <w:r w:rsidR="00430DF3" w:rsidRPr="0042534C">
              <w:rPr>
                <w:rFonts w:cs="Arial"/>
                <w:sz w:val="20"/>
                <w:szCs w:val="20"/>
                <w:lang w:val="cs-CZ" w:bidi="cs-CZ"/>
              </w:rPr>
              <w:t>tranami)</w:t>
            </w:r>
            <w:r w:rsidR="00430DF3" w:rsidRPr="0042534C">
              <w:rPr>
                <w:rFonts w:cs="Arial"/>
                <w:sz w:val="20"/>
                <w:szCs w:val="20"/>
                <w:lang w:val="cs-CZ"/>
              </w:rPr>
              <w:t xml:space="preserve"> nebo </w:t>
            </w:r>
            <w:r w:rsidR="00C91FA4">
              <w:rPr>
                <w:rFonts w:cs="Arial"/>
                <w:sz w:val="20"/>
                <w:szCs w:val="20"/>
                <w:lang w:val="cs-CZ" w:bidi="cs-CZ"/>
              </w:rPr>
              <w:t>S</w:t>
            </w:r>
            <w:r w:rsidR="004A15F2" w:rsidRPr="0042534C">
              <w:rPr>
                <w:rFonts w:cs="Arial"/>
                <w:sz w:val="20"/>
                <w:szCs w:val="20"/>
                <w:lang w:val="cs-CZ" w:bidi="cs-CZ"/>
              </w:rPr>
              <w:t>přízněné osoby společnosti PPG</w:t>
            </w:r>
            <w:r w:rsidR="00C91FA4">
              <w:rPr>
                <w:rFonts w:cs="Arial"/>
                <w:sz w:val="20"/>
                <w:szCs w:val="20"/>
                <w:lang w:val="cs-CZ" w:bidi="cs-CZ"/>
              </w:rPr>
              <w:t>,</w:t>
            </w:r>
            <w:r w:rsidR="004A15F2" w:rsidRPr="0042534C" w:rsidDel="00430DF3">
              <w:rPr>
                <w:rFonts w:cs="Arial"/>
                <w:sz w:val="20"/>
                <w:szCs w:val="20"/>
                <w:lang w:val="cs-CZ"/>
              </w:rPr>
              <w:t xml:space="preserve"> </w:t>
            </w:r>
            <w:r w:rsidRPr="0042534C">
              <w:rPr>
                <w:rFonts w:cs="Arial"/>
                <w:sz w:val="20"/>
                <w:szCs w:val="20"/>
                <w:lang w:val="cs-CZ"/>
              </w:rPr>
              <w:t xml:space="preserve">pokud není vyžadováno, aby </w:t>
            </w:r>
            <w:r w:rsidR="00C91FA4">
              <w:rPr>
                <w:rFonts w:cs="Arial"/>
                <w:sz w:val="20"/>
                <w:szCs w:val="20"/>
                <w:lang w:val="cs-CZ"/>
              </w:rPr>
              <w:t>P</w:t>
            </w:r>
            <w:r w:rsidRPr="0042534C">
              <w:rPr>
                <w:rFonts w:cs="Arial"/>
                <w:sz w:val="20"/>
                <w:szCs w:val="20"/>
                <w:lang w:val="cs-CZ"/>
              </w:rPr>
              <w:t xml:space="preserve">oskytovatel nebo </w:t>
            </w:r>
            <w:r w:rsidR="00C91FA4">
              <w:rPr>
                <w:rFonts w:cs="Arial"/>
                <w:sz w:val="20"/>
                <w:szCs w:val="20"/>
                <w:lang w:val="cs-CZ"/>
              </w:rPr>
              <w:t>příslušný</w:t>
            </w:r>
            <w:r w:rsidR="00C91FA4" w:rsidRPr="0042534C">
              <w:rPr>
                <w:rFonts w:cs="Arial"/>
                <w:sz w:val="20"/>
                <w:szCs w:val="20"/>
                <w:lang w:val="cs-CZ"/>
              </w:rPr>
              <w:t xml:space="preserve"> </w:t>
            </w:r>
            <w:r w:rsidR="00C91FA4">
              <w:rPr>
                <w:rFonts w:cs="Arial"/>
                <w:sz w:val="20"/>
                <w:szCs w:val="20"/>
                <w:lang w:val="cs-CZ"/>
              </w:rPr>
              <w:t>D</w:t>
            </w:r>
            <w:r w:rsidRPr="0042534C">
              <w:rPr>
                <w:rFonts w:cs="Arial"/>
                <w:sz w:val="20"/>
                <w:szCs w:val="20"/>
                <w:lang w:val="cs-CZ"/>
              </w:rPr>
              <w:t xml:space="preserve">ílčí zpracovatel </w:t>
            </w:r>
            <w:r w:rsidR="00C91FA4">
              <w:rPr>
                <w:rFonts w:cs="Arial"/>
                <w:sz w:val="20"/>
                <w:szCs w:val="20"/>
                <w:lang w:val="cs-CZ"/>
              </w:rPr>
              <w:t>Z</w:t>
            </w:r>
            <w:r w:rsidRPr="0042534C">
              <w:rPr>
                <w:rFonts w:cs="Arial"/>
                <w:sz w:val="20"/>
                <w:szCs w:val="20"/>
                <w:lang w:val="cs-CZ"/>
              </w:rPr>
              <w:t xml:space="preserve">pracovával </w:t>
            </w:r>
            <w:r w:rsidR="00C91FA4">
              <w:rPr>
                <w:rFonts w:cs="Arial"/>
                <w:sz w:val="20"/>
                <w:szCs w:val="20"/>
                <w:lang w:val="cs-CZ"/>
              </w:rPr>
              <w:t>O</w:t>
            </w:r>
            <w:r w:rsidRPr="0042534C">
              <w:rPr>
                <w:rFonts w:cs="Arial"/>
                <w:sz w:val="20"/>
                <w:szCs w:val="20"/>
                <w:lang w:val="cs-CZ"/>
              </w:rPr>
              <w:t>sobní údaje</w:t>
            </w:r>
            <w:r w:rsidR="00C91FA4">
              <w:rPr>
                <w:rFonts w:cs="Arial"/>
                <w:sz w:val="20"/>
                <w:szCs w:val="20"/>
                <w:lang w:val="cs-CZ"/>
              </w:rPr>
              <w:t xml:space="preserve"> dle Smlouvy</w:t>
            </w:r>
            <w:r w:rsidR="004A15F2" w:rsidRPr="0042534C">
              <w:rPr>
                <w:rFonts w:cs="Arial"/>
                <w:sz w:val="20"/>
                <w:szCs w:val="20"/>
                <w:lang w:val="cs-CZ"/>
              </w:rPr>
              <w:t xml:space="preserve"> v souladu s</w:t>
            </w:r>
            <w:r w:rsidR="004C1A4E">
              <w:rPr>
                <w:rFonts w:cs="Arial"/>
                <w:sz w:val="20"/>
                <w:szCs w:val="20"/>
                <w:lang w:val="cs-CZ"/>
              </w:rPr>
              <w:t> </w:t>
            </w:r>
            <w:r w:rsidR="004A15F2" w:rsidRPr="0042534C">
              <w:rPr>
                <w:rFonts w:cs="Arial"/>
                <w:sz w:val="20"/>
                <w:szCs w:val="20"/>
                <w:lang w:val="cs-CZ" w:bidi="cs-CZ"/>
              </w:rPr>
              <w:t xml:space="preserve">platnými právními předpisy, které se vztahují na </w:t>
            </w:r>
            <w:r w:rsidR="004D09E9">
              <w:rPr>
                <w:rFonts w:cs="Arial"/>
                <w:sz w:val="20"/>
                <w:szCs w:val="20"/>
                <w:lang w:val="cs-CZ" w:bidi="cs-CZ"/>
              </w:rPr>
              <w:t>P</w:t>
            </w:r>
            <w:r w:rsidR="004A15F2" w:rsidRPr="0042534C">
              <w:rPr>
                <w:rFonts w:cs="Arial"/>
                <w:sz w:val="20"/>
                <w:szCs w:val="20"/>
                <w:lang w:val="cs-CZ" w:bidi="cs-CZ"/>
              </w:rPr>
              <w:t>oskytovatele</w:t>
            </w:r>
            <w:r w:rsidRPr="0042534C">
              <w:rPr>
                <w:rFonts w:cs="Arial"/>
                <w:sz w:val="20"/>
                <w:szCs w:val="20"/>
                <w:lang w:val="cs-CZ"/>
              </w:rPr>
              <w:t xml:space="preserve">; v takovém případě </w:t>
            </w:r>
            <w:r w:rsidR="00FC5128">
              <w:rPr>
                <w:rFonts w:cs="Arial"/>
                <w:sz w:val="20"/>
                <w:szCs w:val="20"/>
                <w:lang w:val="cs-CZ"/>
              </w:rPr>
              <w:t>P</w:t>
            </w:r>
            <w:r w:rsidRPr="0042534C">
              <w:rPr>
                <w:rFonts w:cs="Arial"/>
                <w:sz w:val="20"/>
                <w:szCs w:val="20"/>
                <w:lang w:val="cs-CZ"/>
              </w:rPr>
              <w:t xml:space="preserve">oskytovatel upozorní </w:t>
            </w:r>
            <w:r w:rsidR="004A15F2" w:rsidRPr="0042534C">
              <w:rPr>
                <w:rFonts w:cs="Arial"/>
                <w:sz w:val="20"/>
                <w:szCs w:val="20"/>
                <w:lang w:val="cs-CZ"/>
              </w:rPr>
              <w:t xml:space="preserve">společnost PPG </w:t>
            </w:r>
            <w:r w:rsidRPr="0042534C">
              <w:rPr>
                <w:rFonts w:cs="Arial"/>
                <w:sz w:val="20"/>
                <w:szCs w:val="20"/>
                <w:lang w:val="cs-CZ"/>
              </w:rPr>
              <w:t xml:space="preserve">na takový zákonný požadavek před </w:t>
            </w:r>
            <w:r w:rsidR="00FC5128">
              <w:rPr>
                <w:rFonts w:cs="Arial"/>
                <w:sz w:val="20"/>
                <w:szCs w:val="20"/>
                <w:lang w:val="cs-CZ"/>
              </w:rPr>
              <w:t>dotčeným</w:t>
            </w:r>
            <w:r w:rsidR="00FC5128" w:rsidRPr="0042534C">
              <w:rPr>
                <w:rFonts w:cs="Arial"/>
                <w:sz w:val="20"/>
                <w:szCs w:val="20"/>
                <w:lang w:val="cs-CZ"/>
              </w:rPr>
              <w:t xml:space="preserve"> </w:t>
            </w:r>
            <w:r w:rsidR="004D09E9">
              <w:rPr>
                <w:rFonts w:cs="Arial"/>
                <w:sz w:val="20"/>
                <w:szCs w:val="20"/>
                <w:lang w:val="cs-CZ"/>
              </w:rPr>
              <w:t>Z</w:t>
            </w:r>
            <w:r w:rsidRPr="0042534C">
              <w:rPr>
                <w:rFonts w:cs="Arial"/>
                <w:sz w:val="20"/>
                <w:szCs w:val="20"/>
                <w:lang w:val="cs-CZ"/>
              </w:rPr>
              <w:t xml:space="preserve">pracováním, pokud platné </w:t>
            </w:r>
            <w:r w:rsidR="004D09E9">
              <w:rPr>
                <w:rFonts w:cs="Arial"/>
                <w:sz w:val="20"/>
                <w:szCs w:val="20"/>
                <w:lang w:val="cs-CZ"/>
              </w:rPr>
              <w:t>právní předpisy</w:t>
            </w:r>
            <w:r w:rsidR="004D09E9" w:rsidRPr="0042534C">
              <w:rPr>
                <w:rFonts w:cs="Arial"/>
                <w:sz w:val="20"/>
                <w:szCs w:val="20"/>
                <w:lang w:val="cs-CZ"/>
              </w:rPr>
              <w:t xml:space="preserve"> </w:t>
            </w:r>
            <w:r w:rsidRPr="0042534C">
              <w:rPr>
                <w:rFonts w:cs="Arial"/>
                <w:sz w:val="20"/>
                <w:szCs w:val="20"/>
                <w:lang w:val="cs-CZ"/>
              </w:rPr>
              <w:t xml:space="preserve">nezakazují </w:t>
            </w:r>
            <w:r w:rsidR="004D09E9">
              <w:rPr>
                <w:rFonts w:cs="Arial"/>
                <w:sz w:val="20"/>
                <w:szCs w:val="20"/>
                <w:lang w:val="cs-CZ"/>
              </w:rPr>
              <w:t>upozornění</w:t>
            </w:r>
            <w:r w:rsidR="004D09E9" w:rsidRPr="0042534C">
              <w:rPr>
                <w:rFonts w:cs="Arial"/>
                <w:sz w:val="20"/>
                <w:szCs w:val="20"/>
                <w:lang w:val="cs-CZ"/>
              </w:rPr>
              <w:t xml:space="preserve"> </w:t>
            </w:r>
            <w:r w:rsidR="004A15F2" w:rsidRPr="0042534C">
              <w:rPr>
                <w:rFonts w:cs="Arial"/>
                <w:sz w:val="20"/>
                <w:szCs w:val="20"/>
                <w:lang w:val="cs-CZ"/>
              </w:rPr>
              <w:t xml:space="preserve">společnosti PPG </w:t>
            </w:r>
            <w:r w:rsidRPr="0042534C">
              <w:rPr>
                <w:rFonts w:cs="Arial"/>
                <w:sz w:val="20"/>
                <w:szCs w:val="20"/>
                <w:lang w:val="cs-CZ"/>
              </w:rPr>
              <w:t>na základě veřejného zájmu;</w:t>
            </w:r>
          </w:p>
        </w:tc>
      </w:tr>
      <w:tr w:rsidR="00A8334E" w:rsidRPr="0042534C" w14:paraId="34980A46" w14:textId="77777777" w:rsidTr="00EF1D5B">
        <w:tc>
          <w:tcPr>
            <w:tcW w:w="4764" w:type="dxa"/>
          </w:tcPr>
          <w:p w14:paraId="37795D25" w14:textId="3D1BEE23" w:rsidR="00A8334E" w:rsidRPr="0042534C" w:rsidRDefault="002233BF" w:rsidP="005D3045">
            <w:pPr>
              <w:pStyle w:val="BodyText"/>
              <w:tabs>
                <w:tab w:val="left" w:pos="3327"/>
              </w:tabs>
              <w:spacing w:after="240"/>
              <w:ind w:left="720"/>
              <w:rPr>
                <w:rFonts w:cs="Arial"/>
                <w:sz w:val="20"/>
                <w:szCs w:val="20"/>
              </w:rPr>
            </w:pPr>
            <w:r w:rsidRPr="0042534C">
              <w:rPr>
                <w:rFonts w:cs="Arial"/>
                <w:sz w:val="20"/>
                <w:szCs w:val="20"/>
              </w:rPr>
              <w:t>2.1.2</w:t>
            </w:r>
            <w:r w:rsidR="007E5AA4" w:rsidRPr="0042534C">
              <w:rPr>
                <w:rFonts w:cs="Arial"/>
                <w:sz w:val="20"/>
                <w:szCs w:val="20"/>
              </w:rPr>
              <w:t xml:space="preserve"> immediately inform </w:t>
            </w:r>
            <w:r w:rsidRPr="0042534C">
              <w:rPr>
                <w:rFonts w:cs="Arial"/>
                <w:sz w:val="20"/>
                <w:szCs w:val="20"/>
              </w:rPr>
              <w:t>PPG</w:t>
            </w:r>
            <w:r w:rsidR="007E5AA4" w:rsidRPr="0042534C">
              <w:rPr>
                <w:rFonts w:cs="Arial"/>
                <w:sz w:val="20"/>
                <w:szCs w:val="20"/>
              </w:rPr>
              <w:t xml:space="preserve"> if, in its reasonable opinion, any instruction received from </w:t>
            </w:r>
            <w:r w:rsidR="005D3045" w:rsidRPr="0042534C">
              <w:rPr>
                <w:rFonts w:cs="Arial"/>
                <w:sz w:val="20"/>
                <w:szCs w:val="20"/>
              </w:rPr>
              <w:t>PPG or PPG Affiliate</w:t>
            </w:r>
            <w:r w:rsidR="007E5AA4" w:rsidRPr="0042534C">
              <w:rPr>
                <w:rFonts w:cs="Arial"/>
                <w:sz w:val="20"/>
                <w:szCs w:val="20"/>
              </w:rPr>
              <w:t xml:space="preserve"> infringes any Data Protection Laws</w:t>
            </w:r>
            <w:r w:rsidR="005D3045" w:rsidRPr="0042534C">
              <w:rPr>
                <w:rFonts w:cs="Arial"/>
                <w:sz w:val="20"/>
                <w:szCs w:val="20"/>
              </w:rPr>
              <w:t>, it being acknowledged that the Supplier shall not be obliged to undertake additional work or screening to determine if PPG's instructions are compliant</w:t>
            </w:r>
            <w:r w:rsidR="007E5AA4" w:rsidRPr="0042534C">
              <w:rPr>
                <w:rFonts w:cs="Arial"/>
                <w:sz w:val="20"/>
                <w:szCs w:val="20"/>
              </w:rPr>
              <w:t xml:space="preserve">; </w:t>
            </w:r>
          </w:p>
        </w:tc>
        <w:tc>
          <w:tcPr>
            <w:tcW w:w="4478" w:type="dxa"/>
          </w:tcPr>
          <w:p w14:paraId="45F7201E" w14:textId="37ED4734" w:rsidR="00A8334E" w:rsidRPr="0042534C" w:rsidRDefault="00540C66" w:rsidP="004D09E9">
            <w:pPr>
              <w:pStyle w:val="BBClause3"/>
              <w:tabs>
                <w:tab w:val="clear" w:pos="1622"/>
                <w:tab w:val="num" w:pos="817"/>
              </w:tabs>
              <w:ind w:left="675" w:firstLine="45"/>
              <w:rPr>
                <w:rFonts w:cs="Arial"/>
                <w:sz w:val="20"/>
                <w:szCs w:val="20"/>
                <w:lang w:val="cs-CZ"/>
              </w:rPr>
            </w:pPr>
            <w:r w:rsidRPr="0042534C">
              <w:rPr>
                <w:rFonts w:cs="Arial"/>
                <w:sz w:val="20"/>
                <w:szCs w:val="20"/>
                <w:lang w:val="cs-CZ"/>
              </w:rPr>
              <w:t xml:space="preserve">bude ihned informovat </w:t>
            </w:r>
            <w:r w:rsidR="004A15F2" w:rsidRPr="0042534C">
              <w:rPr>
                <w:rFonts w:cs="Arial"/>
                <w:sz w:val="20"/>
                <w:szCs w:val="20"/>
                <w:lang w:val="cs-CZ"/>
              </w:rPr>
              <w:t>společnost PPG</w:t>
            </w:r>
            <w:r w:rsidRPr="0042534C">
              <w:rPr>
                <w:rFonts w:cs="Arial"/>
                <w:sz w:val="20"/>
                <w:szCs w:val="20"/>
                <w:lang w:val="cs-CZ"/>
              </w:rPr>
              <w:t xml:space="preserve">, pokud podle jeho </w:t>
            </w:r>
            <w:r w:rsidR="004D09E9">
              <w:rPr>
                <w:rFonts w:cs="Arial"/>
                <w:sz w:val="20"/>
                <w:szCs w:val="20"/>
                <w:lang w:val="cs-CZ"/>
              </w:rPr>
              <w:t>důvodného</w:t>
            </w:r>
            <w:r w:rsidR="004D09E9" w:rsidRPr="0042534C">
              <w:rPr>
                <w:rFonts w:cs="Arial"/>
                <w:sz w:val="20"/>
                <w:szCs w:val="20"/>
                <w:lang w:val="cs-CZ"/>
              </w:rPr>
              <w:t xml:space="preserve"> </w:t>
            </w:r>
            <w:r w:rsidRPr="0042534C">
              <w:rPr>
                <w:rFonts w:cs="Arial"/>
                <w:sz w:val="20"/>
                <w:szCs w:val="20"/>
                <w:lang w:val="cs-CZ"/>
              </w:rPr>
              <w:t xml:space="preserve">názoru některý pokyn od </w:t>
            </w:r>
            <w:r w:rsidR="004A15F2" w:rsidRPr="0042534C">
              <w:rPr>
                <w:rFonts w:cs="Arial"/>
                <w:sz w:val="20"/>
                <w:szCs w:val="20"/>
                <w:lang w:val="cs-CZ" w:bidi="cs-CZ"/>
              </w:rPr>
              <w:t xml:space="preserve">společnosti PPG nebo </w:t>
            </w:r>
            <w:r w:rsidR="004D09E9">
              <w:rPr>
                <w:rFonts w:cs="Arial"/>
                <w:sz w:val="20"/>
                <w:szCs w:val="20"/>
                <w:lang w:val="cs-CZ" w:bidi="cs-CZ"/>
              </w:rPr>
              <w:t>S</w:t>
            </w:r>
            <w:r w:rsidR="004A15F2" w:rsidRPr="0042534C">
              <w:rPr>
                <w:rFonts w:cs="Arial"/>
                <w:sz w:val="20"/>
                <w:szCs w:val="20"/>
                <w:lang w:val="cs-CZ" w:bidi="cs-CZ"/>
              </w:rPr>
              <w:t>přízněn</w:t>
            </w:r>
            <w:r w:rsidR="004D09E9">
              <w:rPr>
                <w:rFonts w:cs="Arial"/>
                <w:sz w:val="20"/>
                <w:szCs w:val="20"/>
                <w:lang w:val="cs-CZ" w:bidi="cs-CZ"/>
              </w:rPr>
              <w:t>é</w:t>
            </w:r>
            <w:r w:rsidR="004A15F2" w:rsidRPr="0042534C">
              <w:rPr>
                <w:rFonts w:cs="Arial"/>
                <w:sz w:val="20"/>
                <w:szCs w:val="20"/>
                <w:lang w:val="cs-CZ" w:bidi="cs-CZ"/>
              </w:rPr>
              <w:t xml:space="preserve"> osob</w:t>
            </w:r>
            <w:r w:rsidR="004D09E9">
              <w:rPr>
                <w:rFonts w:cs="Arial"/>
                <w:sz w:val="20"/>
                <w:szCs w:val="20"/>
                <w:lang w:val="cs-CZ" w:bidi="cs-CZ"/>
              </w:rPr>
              <w:t>y</w:t>
            </w:r>
            <w:r w:rsidR="004A15F2" w:rsidRPr="0042534C">
              <w:rPr>
                <w:rFonts w:cs="Arial"/>
                <w:sz w:val="20"/>
                <w:szCs w:val="20"/>
                <w:lang w:val="cs-CZ" w:bidi="cs-CZ"/>
              </w:rPr>
              <w:t xml:space="preserve"> společnosti PPG</w:t>
            </w:r>
            <w:r w:rsidR="004A15F2" w:rsidRPr="0042534C" w:rsidDel="004A15F2">
              <w:rPr>
                <w:rFonts w:cs="Arial"/>
                <w:sz w:val="20"/>
                <w:szCs w:val="20"/>
                <w:lang w:val="cs-CZ"/>
              </w:rPr>
              <w:t xml:space="preserve"> </w:t>
            </w:r>
            <w:r w:rsidRPr="0042534C">
              <w:rPr>
                <w:rFonts w:cs="Arial"/>
                <w:sz w:val="20"/>
                <w:szCs w:val="20"/>
                <w:lang w:val="cs-CZ"/>
              </w:rPr>
              <w:t xml:space="preserve">porušuje </w:t>
            </w:r>
            <w:r w:rsidR="004D09E9">
              <w:rPr>
                <w:rFonts w:cs="Arial"/>
                <w:sz w:val="20"/>
                <w:szCs w:val="20"/>
                <w:lang w:val="cs-CZ"/>
              </w:rPr>
              <w:t>Předpisy</w:t>
            </w:r>
            <w:r w:rsidR="004D09E9" w:rsidRPr="0042534C">
              <w:rPr>
                <w:rFonts w:cs="Arial"/>
                <w:sz w:val="20"/>
                <w:szCs w:val="20"/>
                <w:lang w:val="cs-CZ"/>
              </w:rPr>
              <w:t xml:space="preserve"> </w:t>
            </w:r>
            <w:r w:rsidRPr="0042534C">
              <w:rPr>
                <w:rFonts w:cs="Arial"/>
                <w:sz w:val="20"/>
                <w:szCs w:val="20"/>
                <w:lang w:val="cs-CZ"/>
              </w:rPr>
              <w:t>na ochranu osobních údajů</w:t>
            </w:r>
            <w:r w:rsidR="004A15F2" w:rsidRPr="0042534C">
              <w:rPr>
                <w:rFonts w:cs="Arial"/>
                <w:sz w:val="20"/>
                <w:szCs w:val="20"/>
                <w:lang w:val="cs-CZ"/>
              </w:rPr>
              <w:t xml:space="preserve">, </w:t>
            </w:r>
            <w:r w:rsidR="004A15F2" w:rsidRPr="0042534C">
              <w:rPr>
                <w:rFonts w:cs="Arial"/>
                <w:sz w:val="20"/>
                <w:szCs w:val="20"/>
                <w:lang w:val="cs-CZ" w:bidi="cs-CZ"/>
              </w:rPr>
              <w:t xml:space="preserve">přičemž se uznává, že </w:t>
            </w:r>
            <w:r w:rsidR="004D09E9">
              <w:rPr>
                <w:rFonts w:cs="Arial"/>
                <w:sz w:val="20"/>
                <w:szCs w:val="20"/>
                <w:lang w:val="cs-CZ" w:bidi="cs-CZ"/>
              </w:rPr>
              <w:t>P</w:t>
            </w:r>
            <w:r w:rsidR="004A15F2" w:rsidRPr="0042534C">
              <w:rPr>
                <w:rFonts w:cs="Arial"/>
                <w:sz w:val="20"/>
                <w:szCs w:val="20"/>
                <w:lang w:val="cs-CZ" w:bidi="cs-CZ"/>
              </w:rPr>
              <w:t xml:space="preserve">oskytovatel není povinen provádět dodatečné práce ani kontroly, aby určil, zda jsou pokyny společnosti PPG v souladu s těmito </w:t>
            </w:r>
            <w:r w:rsidR="004D09E9">
              <w:rPr>
                <w:rFonts w:cs="Arial"/>
                <w:sz w:val="20"/>
                <w:szCs w:val="20"/>
                <w:lang w:val="cs-CZ" w:bidi="cs-CZ"/>
              </w:rPr>
              <w:t>předpisy</w:t>
            </w:r>
            <w:r w:rsidR="004A15F2" w:rsidRPr="0042534C">
              <w:rPr>
                <w:rFonts w:cs="Arial"/>
                <w:sz w:val="20"/>
                <w:szCs w:val="20"/>
                <w:lang w:val="cs-CZ" w:bidi="cs-CZ"/>
              </w:rPr>
              <w:t>;</w:t>
            </w:r>
          </w:p>
        </w:tc>
      </w:tr>
      <w:tr w:rsidR="00A8334E" w:rsidRPr="00DA657B" w14:paraId="7B010EBC" w14:textId="77777777" w:rsidTr="00EF1D5B">
        <w:tc>
          <w:tcPr>
            <w:tcW w:w="4764" w:type="dxa"/>
          </w:tcPr>
          <w:p w14:paraId="47CEDE12" w14:textId="0FE0BFD1" w:rsidR="00A8334E" w:rsidRPr="0042534C" w:rsidRDefault="005D3045" w:rsidP="005D3045">
            <w:pPr>
              <w:pStyle w:val="BodyText"/>
              <w:spacing w:after="240"/>
              <w:ind w:left="720"/>
              <w:rPr>
                <w:rFonts w:cs="Arial"/>
                <w:sz w:val="20"/>
                <w:szCs w:val="20"/>
              </w:rPr>
            </w:pPr>
            <w:bookmarkStart w:id="5" w:name="_Ref479080631"/>
            <w:r w:rsidRPr="0042534C">
              <w:rPr>
                <w:rFonts w:cs="Arial"/>
                <w:sz w:val="20"/>
                <w:szCs w:val="20"/>
              </w:rPr>
              <w:lastRenderedPageBreak/>
              <w:t>2.1.3</w:t>
            </w:r>
            <w:r w:rsidR="007E5AA4" w:rsidRPr="0042534C">
              <w:rPr>
                <w:rFonts w:cs="Arial"/>
                <w:sz w:val="20"/>
                <w:szCs w:val="20"/>
              </w:rPr>
              <w:t xml:space="preserve"> </w:t>
            </w:r>
            <w:r w:rsidR="00783403" w:rsidRPr="0042534C">
              <w:rPr>
                <w:rFonts w:cs="Arial"/>
                <w:sz w:val="20"/>
                <w:szCs w:val="20"/>
              </w:rPr>
              <w:t xml:space="preserve">without prejudice to </w:t>
            </w:r>
            <w:r w:rsidR="00783403" w:rsidRPr="0042534C">
              <w:rPr>
                <w:rFonts w:cs="Arial"/>
                <w:b/>
                <w:sz w:val="20"/>
                <w:szCs w:val="20"/>
              </w:rPr>
              <w:t xml:space="preserve">clause </w:t>
            </w:r>
            <w:r w:rsidRPr="0042534C">
              <w:rPr>
                <w:rFonts w:cs="Arial"/>
                <w:b/>
                <w:sz w:val="20"/>
                <w:szCs w:val="20"/>
              </w:rPr>
              <w:t>2.1.1</w:t>
            </w:r>
            <w:r w:rsidR="00783403" w:rsidRPr="0042534C">
              <w:rPr>
                <w:rFonts w:cs="Arial"/>
                <w:sz w:val="20"/>
                <w:szCs w:val="20"/>
              </w:rPr>
              <w:t xml:space="preserve">, ensure that Agreement Personal Data will only be used for the purpose and to the extent described in </w:t>
            </w:r>
            <w:r w:rsidR="00783403" w:rsidRPr="0042534C">
              <w:rPr>
                <w:rFonts w:cs="Arial"/>
                <w:b/>
                <w:sz w:val="20"/>
                <w:szCs w:val="20"/>
              </w:rPr>
              <w:t>SCHEDULE 1</w:t>
            </w:r>
            <w:r w:rsidR="00783403" w:rsidRPr="0042534C">
              <w:rPr>
                <w:rFonts w:cs="Arial"/>
                <w:sz w:val="20"/>
                <w:szCs w:val="20"/>
              </w:rPr>
              <w:t>;</w:t>
            </w:r>
            <w:bookmarkEnd w:id="5"/>
          </w:p>
        </w:tc>
        <w:tc>
          <w:tcPr>
            <w:tcW w:w="4478" w:type="dxa"/>
          </w:tcPr>
          <w:p w14:paraId="662A2CAE" w14:textId="111ACADB" w:rsidR="00A8334E" w:rsidRPr="0042534C" w:rsidRDefault="00540C66" w:rsidP="00330707">
            <w:pPr>
              <w:pStyle w:val="BBClause3"/>
              <w:rPr>
                <w:rFonts w:cs="Arial"/>
                <w:sz w:val="20"/>
                <w:szCs w:val="20"/>
                <w:lang w:val="cs-CZ"/>
              </w:rPr>
            </w:pPr>
            <w:r w:rsidRPr="0042534C">
              <w:rPr>
                <w:rFonts w:cs="Arial"/>
                <w:sz w:val="20"/>
                <w:szCs w:val="20"/>
                <w:lang w:val="cs-CZ"/>
              </w:rPr>
              <w:t xml:space="preserve">s objektivním přihlédnutím ke </w:t>
            </w:r>
            <w:r w:rsidRPr="0042534C">
              <w:rPr>
                <w:rFonts w:cs="Arial"/>
                <w:b/>
                <w:sz w:val="20"/>
                <w:szCs w:val="20"/>
                <w:lang w:val="cs-CZ"/>
              </w:rPr>
              <w:t xml:space="preserve">klauzuli </w:t>
            </w:r>
            <w:r w:rsidR="004A15F2" w:rsidRPr="0042534C">
              <w:rPr>
                <w:rFonts w:cs="Arial"/>
                <w:b/>
                <w:sz w:val="20"/>
                <w:szCs w:val="20"/>
                <w:lang w:val="cs-CZ"/>
              </w:rPr>
              <w:t>2.1.1.</w:t>
            </w:r>
            <w:r w:rsidRPr="0042534C">
              <w:rPr>
                <w:rFonts w:cs="Arial"/>
                <w:b/>
                <w:sz w:val="20"/>
                <w:szCs w:val="20"/>
                <w:lang w:val="cs-CZ"/>
              </w:rPr>
              <w:t xml:space="preserve"> </w:t>
            </w:r>
            <w:r w:rsidRPr="0042534C">
              <w:rPr>
                <w:rFonts w:cs="Arial"/>
                <w:sz w:val="20"/>
                <w:szCs w:val="20"/>
                <w:lang w:val="cs-CZ"/>
              </w:rPr>
              <w:t>zajistí, že budou osobní údaje v rámci smlouvy používány pouze k</w:t>
            </w:r>
            <w:r w:rsidR="004C1A4E">
              <w:rPr>
                <w:rFonts w:cs="Arial"/>
                <w:sz w:val="20"/>
                <w:szCs w:val="20"/>
                <w:lang w:val="cs-CZ"/>
              </w:rPr>
              <w:t> </w:t>
            </w:r>
            <w:r w:rsidRPr="0042534C">
              <w:rPr>
                <w:rFonts w:cs="Arial"/>
                <w:sz w:val="20"/>
                <w:szCs w:val="20"/>
                <w:lang w:val="cs-CZ"/>
              </w:rPr>
              <w:t xml:space="preserve">účelu a v rozsahu popsaném v </w:t>
            </w:r>
            <w:r w:rsidR="00330707">
              <w:rPr>
                <w:rFonts w:cs="Arial"/>
                <w:b/>
                <w:sz w:val="20"/>
                <w:szCs w:val="20"/>
                <w:lang w:val="cs-CZ"/>
              </w:rPr>
              <w:t>PŘÍLOZE</w:t>
            </w:r>
            <w:r w:rsidR="00330707" w:rsidRPr="0042534C">
              <w:rPr>
                <w:rFonts w:cs="Arial"/>
                <w:b/>
                <w:sz w:val="20"/>
                <w:szCs w:val="20"/>
                <w:lang w:val="cs-CZ"/>
              </w:rPr>
              <w:t xml:space="preserve"> </w:t>
            </w:r>
            <w:r w:rsidRPr="0042534C">
              <w:rPr>
                <w:rFonts w:cs="Arial"/>
                <w:b/>
                <w:sz w:val="20"/>
                <w:szCs w:val="20"/>
                <w:lang w:val="cs-CZ"/>
              </w:rPr>
              <w:t>1</w:t>
            </w:r>
            <w:r w:rsidRPr="0042534C">
              <w:rPr>
                <w:rFonts w:cs="Arial"/>
                <w:sz w:val="20"/>
                <w:szCs w:val="20"/>
                <w:lang w:val="cs-CZ"/>
              </w:rPr>
              <w:t>;</w:t>
            </w:r>
          </w:p>
        </w:tc>
      </w:tr>
      <w:tr w:rsidR="00A8334E" w:rsidRPr="0042534C" w14:paraId="1FEF66CB" w14:textId="77777777" w:rsidTr="00EF1D5B">
        <w:tc>
          <w:tcPr>
            <w:tcW w:w="4764" w:type="dxa"/>
          </w:tcPr>
          <w:p w14:paraId="729F4857" w14:textId="4CD3C463" w:rsidR="00A8334E" w:rsidRPr="0042534C" w:rsidRDefault="005D3045" w:rsidP="0092197B">
            <w:pPr>
              <w:pStyle w:val="BodyText"/>
              <w:spacing w:after="240"/>
              <w:ind w:left="720"/>
              <w:rPr>
                <w:rFonts w:cs="Arial"/>
                <w:sz w:val="20"/>
                <w:szCs w:val="20"/>
              </w:rPr>
            </w:pPr>
            <w:r w:rsidRPr="0042534C">
              <w:rPr>
                <w:rFonts w:cs="Arial"/>
                <w:sz w:val="20"/>
                <w:szCs w:val="20"/>
              </w:rPr>
              <w:t>2.1.4</w:t>
            </w:r>
            <w:r w:rsidR="00783403" w:rsidRPr="0042534C">
              <w:rPr>
                <w:rFonts w:cs="Arial"/>
                <w:sz w:val="20"/>
                <w:szCs w:val="20"/>
              </w:rPr>
              <w:t xml:space="preserve"> </w:t>
            </w:r>
            <w:r w:rsidR="00054029" w:rsidRPr="0042534C">
              <w:rPr>
                <w:rFonts w:cs="Arial"/>
                <w:sz w:val="20"/>
                <w:szCs w:val="20"/>
              </w:rPr>
              <w:t xml:space="preserve">without prejudice to </w:t>
            </w:r>
            <w:r w:rsidR="00054029" w:rsidRPr="0042534C">
              <w:rPr>
                <w:rStyle w:val="CrossReference"/>
                <w:rFonts w:cs="Arial"/>
                <w:sz w:val="20"/>
                <w:szCs w:val="20"/>
              </w:rPr>
              <w:t xml:space="preserve">clause </w:t>
            </w:r>
            <w:r w:rsidR="00054029" w:rsidRPr="0042534C">
              <w:rPr>
                <w:rStyle w:val="CrossReference"/>
                <w:rFonts w:cs="Arial"/>
                <w:sz w:val="20"/>
                <w:szCs w:val="20"/>
              </w:rPr>
              <w:fldChar w:fldCharType="begin"/>
            </w:r>
            <w:r w:rsidR="00054029" w:rsidRPr="0042534C">
              <w:rPr>
                <w:rStyle w:val="CrossReference"/>
                <w:rFonts w:cs="Arial"/>
                <w:sz w:val="20"/>
                <w:szCs w:val="20"/>
              </w:rPr>
              <w:instrText xml:space="preserve"> REF _Ref479080631 \r \h  \* MERGEFORMAT </w:instrText>
            </w:r>
            <w:r w:rsidR="00054029" w:rsidRPr="0042534C">
              <w:rPr>
                <w:rStyle w:val="CrossReference"/>
                <w:rFonts w:cs="Arial"/>
                <w:sz w:val="20"/>
                <w:szCs w:val="20"/>
              </w:rPr>
            </w:r>
            <w:r w:rsidR="00054029" w:rsidRPr="0042534C">
              <w:rPr>
                <w:rStyle w:val="CrossReference"/>
                <w:rFonts w:cs="Arial"/>
                <w:sz w:val="20"/>
                <w:szCs w:val="20"/>
              </w:rPr>
              <w:fldChar w:fldCharType="separate"/>
            </w:r>
            <w:r w:rsidRPr="0042534C">
              <w:rPr>
                <w:rStyle w:val="CrossReference"/>
                <w:rFonts w:cs="Arial"/>
                <w:sz w:val="20"/>
                <w:szCs w:val="20"/>
              </w:rPr>
              <w:t>2.1.3</w:t>
            </w:r>
            <w:r w:rsidR="00054029" w:rsidRPr="0042534C">
              <w:rPr>
                <w:rStyle w:val="CrossReference"/>
                <w:rFonts w:cs="Arial"/>
                <w:sz w:val="20"/>
                <w:szCs w:val="20"/>
              </w:rPr>
              <w:fldChar w:fldCharType="end"/>
            </w:r>
            <w:r w:rsidR="00054029" w:rsidRPr="0042534C">
              <w:rPr>
                <w:rFonts w:cs="Arial"/>
                <w:sz w:val="20"/>
                <w:szCs w:val="20"/>
              </w:rPr>
              <w:t xml:space="preserve">, not without the prior written consent of </w:t>
            </w:r>
            <w:r w:rsidRPr="0042534C">
              <w:rPr>
                <w:rFonts w:cs="Arial"/>
                <w:sz w:val="20"/>
                <w:szCs w:val="20"/>
              </w:rPr>
              <w:t>PPG</w:t>
            </w:r>
            <w:r w:rsidR="00054029" w:rsidRPr="0042534C">
              <w:rPr>
                <w:rFonts w:cs="Arial"/>
                <w:sz w:val="20"/>
                <w:szCs w:val="20"/>
              </w:rPr>
              <w:t xml:space="preserve"> or the relevant </w:t>
            </w:r>
            <w:r w:rsidR="0092197B">
              <w:rPr>
                <w:rFonts w:cs="Arial"/>
                <w:sz w:val="20"/>
                <w:szCs w:val="20"/>
              </w:rPr>
              <w:t>PPG Affiliate</w:t>
            </w:r>
            <w:r w:rsidR="00054029" w:rsidRPr="0042534C">
              <w:rPr>
                <w:rFonts w:cs="Arial"/>
                <w:sz w:val="20"/>
                <w:szCs w:val="20"/>
              </w:rPr>
              <w:t>:</w:t>
            </w:r>
          </w:p>
        </w:tc>
        <w:tc>
          <w:tcPr>
            <w:tcW w:w="4478" w:type="dxa"/>
          </w:tcPr>
          <w:p w14:paraId="63A73028" w14:textId="717778C0" w:rsidR="00A8334E" w:rsidRPr="0042534C" w:rsidRDefault="006C3ADF" w:rsidP="008801C0">
            <w:pPr>
              <w:pStyle w:val="BBClause3"/>
              <w:rPr>
                <w:rFonts w:cs="Arial"/>
                <w:sz w:val="20"/>
                <w:szCs w:val="20"/>
                <w:lang w:val="cs-CZ"/>
              </w:rPr>
            </w:pPr>
            <w:r w:rsidRPr="0042534C">
              <w:rPr>
                <w:rFonts w:cs="Arial"/>
                <w:sz w:val="20"/>
                <w:szCs w:val="20"/>
                <w:lang w:val="cs-CZ"/>
              </w:rPr>
              <w:t xml:space="preserve">s objektivním přihlédnutím ke </w:t>
            </w:r>
            <w:r w:rsidRPr="0042534C">
              <w:rPr>
                <w:rFonts w:cs="Arial"/>
                <w:b/>
                <w:sz w:val="20"/>
                <w:szCs w:val="20"/>
                <w:lang w:val="cs-CZ"/>
              </w:rPr>
              <w:t xml:space="preserve">klauzuli </w:t>
            </w:r>
            <w:r w:rsidR="004A15F2" w:rsidRPr="0042534C">
              <w:rPr>
                <w:rFonts w:cs="Arial"/>
                <w:b/>
                <w:sz w:val="20"/>
                <w:szCs w:val="20"/>
                <w:lang w:val="cs-CZ"/>
              </w:rPr>
              <w:t>2.1.3</w:t>
            </w:r>
            <w:r w:rsidRPr="0042534C">
              <w:rPr>
                <w:rFonts w:cs="Arial"/>
                <w:b/>
                <w:sz w:val="20"/>
                <w:szCs w:val="20"/>
                <w:lang w:val="cs-CZ"/>
              </w:rPr>
              <w:t xml:space="preserve"> </w:t>
            </w:r>
            <w:r w:rsidR="004E24AA">
              <w:rPr>
                <w:rFonts w:cs="Arial"/>
                <w:sz w:val="20"/>
                <w:szCs w:val="20"/>
                <w:lang w:val="cs-CZ"/>
              </w:rPr>
              <w:t xml:space="preserve">bez </w:t>
            </w:r>
            <w:r w:rsidRPr="0042534C">
              <w:rPr>
                <w:rFonts w:cs="Arial"/>
                <w:sz w:val="20"/>
                <w:szCs w:val="20"/>
                <w:lang w:val="cs-CZ"/>
              </w:rPr>
              <w:t>předchozí</w:t>
            </w:r>
            <w:r w:rsidR="004E24AA">
              <w:rPr>
                <w:rFonts w:cs="Arial"/>
                <w:sz w:val="20"/>
                <w:szCs w:val="20"/>
                <w:lang w:val="cs-CZ"/>
              </w:rPr>
              <w:t>ho</w:t>
            </w:r>
            <w:r w:rsidRPr="0042534C">
              <w:rPr>
                <w:rFonts w:cs="Arial"/>
                <w:sz w:val="20"/>
                <w:szCs w:val="20"/>
                <w:lang w:val="cs-CZ"/>
              </w:rPr>
              <w:t xml:space="preserve"> písemn</w:t>
            </w:r>
            <w:r w:rsidR="004E24AA">
              <w:rPr>
                <w:rFonts w:cs="Arial"/>
                <w:sz w:val="20"/>
                <w:szCs w:val="20"/>
                <w:lang w:val="cs-CZ"/>
              </w:rPr>
              <w:t>ého</w:t>
            </w:r>
            <w:r w:rsidRPr="0042534C">
              <w:rPr>
                <w:rFonts w:cs="Arial"/>
                <w:sz w:val="20"/>
                <w:szCs w:val="20"/>
                <w:lang w:val="cs-CZ"/>
              </w:rPr>
              <w:t xml:space="preserve"> souhlas</w:t>
            </w:r>
            <w:r w:rsidR="004E24AA">
              <w:rPr>
                <w:rFonts w:cs="Arial"/>
                <w:sz w:val="20"/>
                <w:szCs w:val="20"/>
                <w:lang w:val="cs-CZ"/>
              </w:rPr>
              <w:t>u</w:t>
            </w:r>
            <w:r w:rsidRPr="0042534C">
              <w:rPr>
                <w:rFonts w:cs="Arial"/>
                <w:sz w:val="20"/>
                <w:szCs w:val="20"/>
                <w:lang w:val="cs-CZ"/>
              </w:rPr>
              <w:t xml:space="preserve"> </w:t>
            </w:r>
            <w:r w:rsidR="004A15F2" w:rsidRPr="0042534C">
              <w:rPr>
                <w:rFonts w:cs="Arial"/>
                <w:sz w:val="20"/>
                <w:szCs w:val="20"/>
                <w:lang w:val="cs-CZ"/>
              </w:rPr>
              <w:t xml:space="preserve">společnosti PPG </w:t>
            </w:r>
            <w:r w:rsidRPr="0042534C">
              <w:rPr>
                <w:rFonts w:cs="Arial"/>
                <w:sz w:val="20"/>
                <w:szCs w:val="20"/>
                <w:lang w:val="cs-CZ"/>
              </w:rPr>
              <w:t xml:space="preserve">nebo </w:t>
            </w:r>
            <w:r w:rsidR="00861B45">
              <w:rPr>
                <w:rFonts w:cs="Arial"/>
                <w:sz w:val="20"/>
                <w:szCs w:val="20"/>
                <w:lang w:val="cs-CZ"/>
              </w:rPr>
              <w:t xml:space="preserve">příslušné </w:t>
            </w:r>
            <w:r w:rsidR="008801C0">
              <w:rPr>
                <w:rFonts w:cs="Arial"/>
                <w:sz w:val="20"/>
                <w:szCs w:val="20"/>
                <w:lang w:val="cs-CZ"/>
              </w:rPr>
              <w:t>Spřízn</w:t>
            </w:r>
            <w:r w:rsidR="00861B45">
              <w:rPr>
                <w:rFonts w:cs="Arial"/>
                <w:sz w:val="20"/>
                <w:szCs w:val="20"/>
                <w:lang w:val="cs-CZ"/>
              </w:rPr>
              <w:t>ěné osoby společnosti PPG</w:t>
            </w:r>
            <w:r w:rsidRPr="0042534C">
              <w:rPr>
                <w:rFonts w:cs="Arial"/>
                <w:sz w:val="20"/>
                <w:szCs w:val="20"/>
                <w:lang w:val="cs-CZ"/>
              </w:rPr>
              <w:t>:</w:t>
            </w:r>
          </w:p>
        </w:tc>
      </w:tr>
      <w:tr w:rsidR="00A8334E" w:rsidRPr="0042534C" w14:paraId="3BB80FC8" w14:textId="77777777" w:rsidTr="00EF1D5B">
        <w:tc>
          <w:tcPr>
            <w:tcW w:w="4764" w:type="dxa"/>
          </w:tcPr>
          <w:p w14:paraId="3E4741AD" w14:textId="0F604621" w:rsidR="00A8334E" w:rsidRPr="0042534C" w:rsidRDefault="005D3045" w:rsidP="00783403">
            <w:pPr>
              <w:pStyle w:val="BodyText"/>
              <w:spacing w:after="240"/>
              <w:ind w:left="1440"/>
              <w:rPr>
                <w:rFonts w:cs="Arial"/>
                <w:sz w:val="20"/>
                <w:szCs w:val="20"/>
              </w:rPr>
            </w:pPr>
            <w:r w:rsidRPr="0042534C">
              <w:rPr>
                <w:rFonts w:cs="Arial"/>
                <w:sz w:val="20"/>
                <w:szCs w:val="20"/>
              </w:rPr>
              <w:t>2.1.4.1</w:t>
            </w:r>
            <w:r w:rsidR="00783403" w:rsidRPr="0042534C">
              <w:rPr>
                <w:rFonts w:cs="Arial"/>
                <w:sz w:val="20"/>
                <w:szCs w:val="20"/>
              </w:rPr>
              <w:t xml:space="preserve"> </w:t>
            </w:r>
            <w:r w:rsidR="00054029" w:rsidRPr="0042534C">
              <w:rPr>
                <w:rFonts w:cs="Arial"/>
                <w:sz w:val="20"/>
                <w:szCs w:val="20"/>
              </w:rPr>
              <w:t>convert any Agreement Personal Data into anonymised, pseudonymised, depersonalised, aggregated or statistical data;</w:t>
            </w:r>
          </w:p>
        </w:tc>
        <w:tc>
          <w:tcPr>
            <w:tcW w:w="4478" w:type="dxa"/>
          </w:tcPr>
          <w:p w14:paraId="4EAF7213" w14:textId="220C7AC7" w:rsidR="00A8334E" w:rsidRPr="0042534C" w:rsidRDefault="004E24AA" w:rsidP="00090926">
            <w:pPr>
              <w:pStyle w:val="BBClause4"/>
              <w:tabs>
                <w:tab w:val="clear" w:pos="2699"/>
                <w:tab w:val="num" w:pos="1667"/>
              </w:tabs>
              <w:ind w:left="1525" w:firstLine="0"/>
              <w:rPr>
                <w:rFonts w:cs="Arial"/>
                <w:sz w:val="20"/>
                <w:szCs w:val="20"/>
                <w:lang w:val="cs-CZ"/>
              </w:rPr>
            </w:pPr>
            <w:r>
              <w:rPr>
                <w:rFonts w:cs="Arial"/>
                <w:sz w:val="20"/>
                <w:szCs w:val="20"/>
                <w:lang w:val="cs-CZ"/>
              </w:rPr>
              <w:t>ne</w:t>
            </w:r>
            <w:r w:rsidR="00A435A8">
              <w:rPr>
                <w:rFonts w:cs="Arial"/>
                <w:sz w:val="20"/>
                <w:szCs w:val="20"/>
                <w:lang w:val="cs-CZ"/>
              </w:rPr>
              <w:t xml:space="preserve">bude </w:t>
            </w:r>
            <w:r w:rsidR="004B58C4" w:rsidRPr="0042534C">
              <w:rPr>
                <w:rFonts w:cs="Arial"/>
                <w:sz w:val="20"/>
                <w:szCs w:val="20"/>
                <w:lang w:val="cs-CZ"/>
              </w:rPr>
              <w:t xml:space="preserve">převádět jakékoli </w:t>
            </w:r>
            <w:r w:rsidR="00090926">
              <w:rPr>
                <w:rFonts w:cs="Arial"/>
                <w:sz w:val="20"/>
                <w:szCs w:val="20"/>
                <w:lang w:val="cs-CZ"/>
              </w:rPr>
              <w:t>O</w:t>
            </w:r>
            <w:r w:rsidR="004B58C4" w:rsidRPr="0042534C">
              <w:rPr>
                <w:rFonts w:cs="Arial"/>
                <w:sz w:val="20"/>
                <w:szCs w:val="20"/>
                <w:lang w:val="cs-CZ"/>
              </w:rPr>
              <w:t xml:space="preserve">sobní údaje </w:t>
            </w:r>
            <w:r w:rsidR="00090926">
              <w:rPr>
                <w:rFonts w:cs="Arial"/>
                <w:sz w:val="20"/>
                <w:szCs w:val="20"/>
                <w:lang w:val="cs-CZ"/>
              </w:rPr>
              <w:t>dle</w:t>
            </w:r>
            <w:r w:rsidR="004B58C4" w:rsidRPr="0042534C">
              <w:rPr>
                <w:rFonts w:cs="Arial"/>
                <w:sz w:val="20"/>
                <w:szCs w:val="20"/>
                <w:lang w:val="cs-CZ"/>
              </w:rPr>
              <w:t xml:space="preserve"> </w:t>
            </w:r>
            <w:r w:rsidR="00090926">
              <w:rPr>
                <w:rFonts w:cs="Arial"/>
                <w:sz w:val="20"/>
                <w:szCs w:val="20"/>
                <w:lang w:val="cs-CZ"/>
              </w:rPr>
              <w:t>S</w:t>
            </w:r>
            <w:r w:rsidR="004B58C4" w:rsidRPr="0042534C">
              <w:rPr>
                <w:rFonts w:cs="Arial"/>
                <w:sz w:val="20"/>
                <w:szCs w:val="20"/>
                <w:lang w:val="cs-CZ"/>
              </w:rPr>
              <w:t>mlouvy na anonymizovaná, pseudonymizovaná, depersonalizovaná, agregovaná nebo statistická data;</w:t>
            </w:r>
          </w:p>
        </w:tc>
      </w:tr>
      <w:tr w:rsidR="00A8334E" w:rsidRPr="0042534C" w14:paraId="3542083C" w14:textId="77777777" w:rsidTr="00EF1D5B">
        <w:tc>
          <w:tcPr>
            <w:tcW w:w="4764" w:type="dxa"/>
          </w:tcPr>
          <w:p w14:paraId="1F422D12" w14:textId="53CEF7D6" w:rsidR="00A8334E" w:rsidRPr="0042534C" w:rsidRDefault="005D3045" w:rsidP="00783403">
            <w:pPr>
              <w:pStyle w:val="BodyText"/>
              <w:spacing w:after="240"/>
              <w:ind w:left="1440"/>
              <w:rPr>
                <w:rFonts w:cs="Arial"/>
                <w:sz w:val="20"/>
                <w:szCs w:val="20"/>
              </w:rPr>
            </w:pPr>
            <w:r w:rsidRPr="0042534C">
              <w:rPr>
                <w:rFonts w:cs="Arial"/>
                <w:sz w:val="20"/>
                <w:szCs w:val="20"/>
              </w:rPr>
              <w:t xml:space="preserve">2.1.4.2 </w:t>
            </w:r>
            <w:r w:rsidR="00054029" w:rsidRPr="0042534C">
              <w:rPr>
                <w:rFonts w:cs="Arial"/>
                <w:sz w:val="20"/>
                <w:szCs w:val="20"/>
              </w:rPr>
              <w:t>use any Agreement Personal Data for “big data” analysis or purposes; or</w:t>
            </w:r>
          </w:p>
        </w:tc>
        <w:tc>
          <w:tcPr>
            <w:tcW w:w="4478" w:type="dxa"/>
          </w:tcPr>
          <w:p w14:paraId="48C7D4F8" w14:textId="46606C97" w:rsidR="00A8334E" w:rsidRPr="0042534C" w:rsidRDefault="004E24AA" w:rsidP="004C1A4E">
            <w:pPr>
              <w:pStyle w:val="BBClause4"/>
              <w:numPr>
                <w:ilvl w:val="3"/>
                <w:numId w:val="29"/>
              </w:numPr>
              <w:tabs>
                <w:tab w:val="clear" w:pos="2699"/>
                <w:tab w:val="num" w:pos="1951"/>
              </w:tabs>
              <w:ind w:left="1525" w:hanging="52"/>
              <w:rPr>
                <w:rFonts w:cs="Arial"/>
                <w:sz w:val="20"/>
                <w:szCs w:val="20"/>
                <w:lang w:val="cs-CZ"/>
              </w:rPr>
            </w:pPr>
            <w:r>
              <w:rPr>
                <w:rFonts w:cs="Arial"/>
                <w:sz w:val="20"/>
                <w:szCs w:val="20"/>
                <w:lang w:val="cs-CZ"/>
              </w:rPr>
              <w:t>ne</w:t>
            </w:r>
            <w:r w:rsidR="00A435A8">
              <w:rPr>
                <w:rFonts w:cs="Arial"/>
                <w:sz w:val="20"/>
                <w:szCs w:val="20"/>
                <w:lang w:val="cs-CZ"/>
              </w:rPr>
              <w:t xml:space="preserve">bude </w:t>
            </w:r>
            <w:r w:rsidR="004B58C4" w:rsidRPr="0042534C">
              <w:rPr>
                <w:rFonts w:cs="Arial"/>
                <w:sz w:val="20"/>
                <w:szCs w:val="20"/>
                <w:lang w:val="cs-CZ"/>
              </w:rPr>
              <w:t xml:space="preserve">používat </w:t>
            </w:r>
            <w:r w:rsidR="00090926">
              <w:rPr>
                <w:rFonts w:cs="Arial"/>
                <w:sz w:val="20"/>
                <w:szCs w:val="20"/>
                <w:lang w:val="cs-CZ"/>
              </w:rPr>
              <w:t>O</w:t>
            </w:r>
            <w:r w:rsidR="004B58C4" w:rsidRPr="0042534C">
              <w:rPr>
                <w:rFonts w:cs="Arial"/>
                <w:sz w:val="20"/>
                <w:szCs w:val="20"/>
                <w:lang w:val="cs-CZ"/>
              </w:rPr>
              <w:t xml:space="preserve">sobní údaje </w:t>
            </w:r>
            <w:r w:rsidR="00090926">
              <w:rPr>
                <w:rFonts w:cs="Arial"/>
                <w:sz w:val="20"/>
                <w:szCs w:val="20"/>
                <w:lang w:val="cs-CZ"/>
              </w:rPr>
              <w:t>dle</w:t>
            </w:r>
            <w:r w:rsidR="004B58C4" w:rsidRPr="0042534C">
              <w:rPr>
                <w:rFonts w:cs="Arial"/>
                <w:sz w:val="20"/>
                <w:szCs w:val="20"/>
                <w:lang w:val="cs-CZ"/>
              </w:rPr>
              <w:t xml:space="preserve"> </w:t>
            </w:r>
            <w:r w:rsidR="00090926">
              <w:rPr>
                <w:rFonts w:cs="Arial"/>
                <w:sz w:val="20"/>
                <w:szCs w:val="20"/>
                <w:lang w:val="cs-CZ"/>
              </w:rPr>
              <w:t>S</w:t>
            </w:r>
            <w:r w:rsidR="004B58C4" w:rsidRPr="0042534C">
              <w:rPr>
                <w:rFonts w:cs="Arial"/>
                <w:sz w:val="20"/>
                <w:szCs w:val="20"/>
                <w:lang w:val="cs-CZ"/>
              </w:rPr>
              <w:t xml:space="preserve">mlouvy k </w:t>
            </w:r>
            <w:r w:rsidR="004C1A4E">
              <w:rPr>
                <w:rFonts w:cs="Arial"/>
                <w:sz w:val="20"/>
                <w:szCs w:val="20"/>
                <w:lang w:val="cs-CZ"/>
              </w:rPr>
              <w:t>"</w:t>
            </w:r>
            <w:r w:rsidR="00090926">
              <w:rPr>
                <w:rFonts w:cs="Arial"/>
                <w:sz w:val="20"/>
                <w:szCs w:val="20"/>
                <w:lang w:val="cs-CZ"/>
              </w:rPr>
              <w:t>big data</w:t>
            </w:r>
            <w:r w:rsidR="004C1A4E">
              <w:rPr>
                <w:rFonts w:cs="Arial"/>
                <w:sz w:val="20"/>
                <w:szCs w:val="20"/>
                <w:lang w:val="cs-CZ"/>
              </w:rPr>
              <w:t>"</w:t>
            </w:r>
            <w:r w:rsidR="004B58C4" w:rsidRPr="0042534C">
              <w:rPr>
                <w:rFonts w:cs="Arial"/>
                <w:sz w:val="20"/>
                <w:szCs w:val="20"/>
                <w:lang w:val="cs-CZ"/>
              </w:rPr>
              <w:t xml:space="preserve"> analýzám nebo účelům; nebo</w:t>
            </w:r>
          </w:p>
        </w:tc>
      </w:tr>
      <w:tr w:rsidR="00A8334E" w:rsidRPr="0042534C" w14:paraId="41D85C14" w14:textId="77777777" w:rsidTr="00EF1D5B">
        <w:tc>
          <w:tcPr>
            <w:tcW w:w="4764" w:type="dxa"/>
          </w:tcPr>
          <w:p w14:paraId="4142ACFB" w14:textId="7C32C6A7" w:rsidR="00A8334E" w:rsidRPr="0042534C" w:rsidRDefault="005D3045" w:rsidP="00783403">
            <w:pPr>
              <w:pStyle w:val="BodyText"/>
              <w:spacing w:after="240"/>
              <w:ind w:left="1440"/>
              <w:rPr>
                <w:rFonts w:cs="Arial"/>
                <w:sz w:val="20"/>
                <w:szCs w:val="20"/>
              </w:rPr>
            </w:pPr>
            <w:r w:rsidRPr="0042534C">
              <w:rPr>
                <w:rFonts w:cs="Arial"/>
                <w:sz w:val="20"/>
                <w:szCs w:val="20"/>
              </w:rPr>
              <w:t>2.1.4.3</w:t>
            </w:r>
            <w:r w:rsidR="00783403" w:rsidRPr="0042534C">
              <w:rPr>
                <w:rFonts w:cs="Arial"/>
                <w:sz w:val="20"/>
                <w:szCs w:val="20"/>
              </w:rPr>
              <w:t xml:space="preserve"> </w:t>
            </w:r>
            <w:r w:rsidR="00054029" w:rsidRPr="0042534C">
              <w:rPr>
                <w:rFonts w:cs="Arial"/>
                <w:sz w:val="20"/>
                <w:szCs w:val="20"/>
              </w:rPr>
              <w:t>match or compare any Agreement Personal Data with or against any other Personal Data (whether the Supplier’s or any third party’s);</w:t>
            </w:r>
          </w:p>
        </w:tc>
        <w:tc>
          <w:tcPr>
            <w:tcW w:w="4478" w:type="dxa"/>
          </w:tcPr>
          <w:p w14:paraId="35F2E217" w14:textId="2657CD77" w:rsidR="00A8334E" w:rsidRPr="0042534C" w:rsidRDefault="004E24AA" w:rsidP="004C1A4E">
            <w:pPr>
              <w:pStyle w:val="BBClause4"/>
              <w:numPr>
                <w:ilvl w:val="3"/>
                <w:numId w:val="30"/>
              </w:numPr>
              <w:tabs>
                <w:tab w:val="clear" w:pos="2699"/>
                <w:tab w:val="num" w:pos="1951"/>
              </w:tabs>
              <w:ind w:left="1525" w:hanging="52"/>
              <w:rPr>
                <w:rFonts w:cs="Arial"/>
                <w:sz w:val="20"/>
                <w:szCs w:val="20"/>
                <w:lang w:val="cs-CZ"/>
              </w:rPr>
            </w:pPr>
            <w:r>
              <w:rPr>
                <w:rFonts w:cs="Arial"/>
                <w:sz w:val="20"/>
                <w:szCs w:val="20"/>
                <w:lang w:val="cs-CZ"/>
              </w:rPr>
              <w:t>ne</w:t>
            </w:r>
            <w:r w:rsidR="00A435A8">
              <w:rPr>
                <w:rFonts w:cs="Arial"/>
                <w:sz w:val="20"/>
                <w:szCs w:val="20"/>
                <w:lang w:val="cs-CZ"/>
              </w:rPr>
              <w:t xml:space="preserve">bude </w:t>
            </w:r>
            <w:r w:rsidR="004B58C4" w:rsidRPr="0042534C">
              <w:rPr>
                <w:rFonts w:cs="Arial"/>
                <w:sz w:val="20"/>
                <w:szCs w:val="20"/>
                <w:lang w:val="cs-CZ"/>
              </w:rPr>
              <w:t xml:space="preserve">párovat nebo porovnávat jakékoli </w:t>
            </w:r>
            <w:r w:rsidR="00090926">
              <w:rPr>
                <w:rFonts w:cs="Arial"/>
                <w:sz w:val="20"/>
                <w:szCs w:val="20"/>
                <w:lang w:val="cs-CZ"/>
              </w:rPr>
              <w:t>O</w:t>
            </w:r>
            <w:r w:rsidR="004B58C4" w:rsidRPr="0042534C">
              <w:rPr>
                <w:rFonts w:cs="Arial"/>
                <w:sz w:val="20"/>
                <w:szCs w:val="20"/>
                <w:lang w:val="cs-CZ"/>
              </w:rPr>
              <w:t xml:space="preserve">sobní údaje </w:t>
            </w:r>
            <w:r w:rsidR="00090926">
              <w:rPr>
                <w:rFonts w:cs="Arial"/>
                <w:sz w:val="20"/>
                <w:szCs w:val="20"/>
                <w:lang w:val="cs-CZ"/>
              </w:rPr>
              <w:t>dle</w:t>
            </w:r>
            <w:r w:rsidR="004B58C4" w:rsidRPr="0042534C">
              <w:rPr>
                <w:rFonts w:cs="Arial"/>
                <w:sz w:val="20"/>
                <w:szCs w:val="20"/>
                <w:lang w:val="cs-CZ"/>
              </w:rPr>
              <w:t xml:space="preserve"> </w:t>
            </w:r>
            <w:r w:rsidR="00090926">
              <w:rPr>
                <w:rFonts w:cs="Arial"/>
                <w:sz w:val="20"/>
                <w:szCs w:val="20"/>
                <w:lang w:val="cs-CZ"/>
              </w:rPr>
              <w:t>S</w:t>
            </w:r>
            <w:r w:rsidR="004B58C4" w:rsidRPr="0042534C">
              <w:rPr>
                <w:rFonts w:cs="Arial"/>
                <w:sz w:val="20"/>
                <w:szCs w:val="20"/>
                <w:lang w:val="cs-CZ"/>
              </w:rPr>
              <w:t xml:space="preserve">mlouvy s nebo vůči jiným </w:t>
            </w:r>
            <w:r w:rsidR="00090926">
              <w:rPr>
                <w:rFonts w:cs="Arial"/>
                <w:sz w:val="20"/>
                <w:szCs w:val="20"/>
                <w:lang w:val="cs-CZ"/>
              </w:rPr>
              <w:t>O</w:t>
            </w:r>
            <w:r w:rsidR="004B58C4" w:rsidRPr="0042534C">
              <w:rPr>
                <w:rFonts w:cs="Arial"/>
                <w:sz w:val="20"/>
                <w:szCs w:val="20"/>
                <w:lang w:val="cs-CZ"/>
              </w:rPr>
              <w:t>sobním údajům (</w:t>
            </w:r>
            <w:r w:rsidR="00090926">
              <w:rPr>
                <w:rFonts w:cs="Arial"/>
                <w:sz w:val="20"/>
                <w:szCs w:val="20"/>
                <w:lang w:val="cs-CZ"/>
              </w:rPr>
              <w:t>buď P</w:t>
            </w:r>
            <w:r w:rsidR="004B58C4" w:rsidRPr="0042534C">
              <w:rPr>
                <w:rFonts w:cs="Arial"/>
                <w:sz w:val="20"/>
                <w:szCs w:val="20"/>
                <w:lang w:val="cs-CZ"/>
              </w:rPr>
              <w:t>oskytovatele</w:t>
            </w:r>
            <w:r w:rsidR="0037304A">
              <w:rPr>
                <w:rFonts w:cs="Arial"/>
                <w:sz w:val="20"/>
                <w:szCs w:val="20"/>
                <w:lang w:val="cs-CZ"/>
              </w:rPr>
              <w:t>,</w:t>
            </w:r>
            <w:r w:rsidR="004C1A4E">
              <w:rPr>
                <w:rFonts w:cs="Arial"/>
                <w:sz w:val="20"/>
                <w:szCs w:val="20"/>
                <w:lang w:val="cs-CZ"/>
              </w:rPr>
              <w:t xml:space="preserve"> </w:t>
            </w:r>
            <w:r w:rsidR="00090926">
              <w:rPr>
                <w:rFonts w:cs="Arial"/>
                <w:sz w:val="20"/>
                <w:szCs w:val="20"/>
                <w:lang w:val="cs-CZ"/>
              </w:rPr>
              <w:t>nebo</w:t>
            </w:r>
            <w:r w:rsidR="00090926" w:rsidRPr="0042534C">
              <w:rPr>
                <w:rFonts w:cs="Arial"/>
                <w:sz w:val="20"/>
                <w:szCs w:val="20"/>
                <w:lang w:val="cs-CZ"/>
              </w:rPr>
              <w:t xml:space="preserve"> </w:t>
            </w:r>
            <w:r w:rsidR="004B58C4" w:rsidRPr="0042534C">
              <w:rPr>
                <w:rFonts w:cs="Arial"/>
                <w:sz w:val="20"/>
                <w:szCs w:val="20"/>
                <w:lang w:val="cs-CZ"/>
              </w:rPr>
              <w:t>třetích stran);</w:t>
            </w:r>
          </w:p>
        </w:tc>
      </w:tr>
      <w:tr w:rsidR="00A8334E" w:rsidRPr="00DA657B" w14:paraId="37CE00ED" w14:textId="77777777" w:rsidTr="00EF1D5B">
        <w:tc>
          <w:tcPr>
            <w:tcW w:w="4764" w:type="dxa"/>
          </w:tcPr>
          <w:p w14:paraId="5E5BDCE4" w14:textId="0E46E307" w:rsidR="00A8334E" w:rsidRPr="0042534C" w:rsidRDefault="00054029" w:rsidP="00433B7D">
            <w:pPr>
              <w:pStyle w:val="BBClause3"/>
              <w:rPr>
                <w:rFonts w:cs="Arial"/>
                <w:sz w:val="20"/>
                <w:szCs w:val="20"/>
              </w:rPr>
            </w:pPr>
            <w:bookmarkStart w:id="6" w:name="_Ref479081670"/>
            <w:r w:rsidRPr="0042534C">
              <w:rPr>
                <w:rFonts w:cs="Arial"/>
                <w:sz w:val="20"/>
                <w:szCs w:val="20"/>
              </w:rPr>
              <w:t>ensure that any individual authorised to Process Agreement Personal Data accesses such Agreement Personal Data strictly on a need to know basis as necessary to perform their role in the performance of this Agreement, and:</w:t>
            </w:r>
            <w:bookmarkEnd w:id="6"/>
          </w:p>
        </w:tc>
        <w:tc>
          <w:tcPr>
            <w:tcW w:w="4478" w:type="dxa"/>
          </w:tcPr>
          <w:p w14:paraId="038C48B5" w14:textId="091FC22D" w:rsidR="00A8334E" w:rsidRPr="0042534C" w:rsidRDefault="004B58C4" w:rsidP="00A435A8">
            <w:pPr>
              <w:pStyle w:val="BBClause3"/>
              <w:numPr>
                <w:ilvl w:val="2"/>
                <w:numId w:val="48"/>
              </w:numPr>
              <w:rPr>
                <w:rFonts w:cs="Arial"/>
                <w:sz w:val="20"/>
                <w:szCs w:val="20"/>
                <w:lang w:val="cs-CZ"/>
              </w:rPr>
            </w:pPr>
            <w:r w:rsidRPr="0042534C">
              <w:rPr>
                <w:rFonts w:cs="Arial"/>
                <w:sz w:val="20"/>
                <w:szCs w:val="20"/>
                <w:lang w:val="cs-CZ"/>
              </w:rPr>
              <w:t xml:space="preserve">zajistí, aby každá osoba oprávněná </w:t>
            </w:r>
            <w:r w:rsidR="00A435A8">
              <w:rPr>
                <w:rFonts w:cs="Arial"/>
                <w:sz w:val="20"/>
                <w:szCs w:val="20"/>
                <w:lang w:val="cs-CZ"/>
              </w:rPr>
              <w:t>Z</w:t>
            </w:r>
            <w:r w:rsidRPr="0042534C">
              <w:rPr>
                <w:rFonts w:cs="Arial"/>
                <w:sz w:val="20"/>
                <w:szCs w:val="20"/>
                <w:lang w:val="cs-CZ"/>
              </w:rPr>
              <w:t xml:space="preserve">pracovávat </w:t>
            </w:r>
            <w:r w:rsidR="00A435A8">
              <w:rPr>
                <w:rFonts w:cs="Arial"/>
                <w:sz w:val="20"/>
                <w:szCs w:val="20"/>
                <w:lang w:val="cs-CZ"/>
              </w:rPr>
              <w:t>O</w:t>
            </w:r>
            <w:r w:rsidRPr="0042534C">
              <w:rPr>
                <w:rFonts w:cs="Arial"/>
                <w:sz w:val="20"/>
                <w:szCs w:val="20"/>
                <w:lang w:val="cs-CZ"/>
              </w:rPr>
              <w:t xml:space="preserve">sobní </w:t>
            </w:r>
            <w:r w:rsidR="00A435A8">
              <w:rPr>
                <w:rFonts w:cs="Arial"/>
                <w:sz w:val="20"/>
                <w:szCs w:val="20"/>
                <w:lang w:val="cs-CZ"/>
              </w:rPr>
              <w:t>údaje</w:t>
            </w:r>
            <w:r w:rsidR="00A435A8" w:rsidRPr="0042534C">
              <w:rPr>
                <w:rFonts w:cs="Arial"/>
                <w:sz w:val="20"/>
                <w:szCs w:val="20"/>
                <w:lang w:val="cs-CZ"/>
              </w:rPr>
              <w:t xml:space="preserve"> </w:t>
            </w:r>
            <w:r w:rsidR="00A435A8">
              <w:rPr>
                <w:rFonts w:cs="Arial"/>
                <w:sz w:val="20"/>
                <w:szCs w:val="20"/>
                <w:lang w:val="cs-CZ"/>
              </w:rPr>
              <w:t>dle</w:t>
            </w:r>
            <w:r w:rsidRPr="0042534C">
              <w:rPr>
                <w:rFonts w:cs="Arial"/>
                <w:sz w:val="20"/>
                <w:szCs w:val="20"/>
                <w:lang w:val="cs-CZ"/>
              </w:rPr>
              <w:t xml:space="preserve"> </w:t>
            </w:r>
            <w:r w:rsidR="00A435A8">
              <w:rPr>
                <w:rFonts w:cs="Arial"/>
                <w:sz w:val="20"/>
                <w:szCs w:val="20"/>
                <w:lang w:val="cs-CZ"/>
              </w:rPr>
              <w:t>S</w:t>
            </w:r>
            <w:r w:rsidRPr="0042534C">
              <w:rPr>
                <w:rFonts w:cs="Arial"/>
                <w:sz w:val="20"/>
                <w:szCs w:val="20"/>
                <w:lang w:val="cs-CZ"/>
              </w:rPr>
              <w:t xml:space="preserve">mlouvy přistupovala k takovým </w:t>
            </w:r>
            <w:r w:rsidR="00A435A8">
              <w:rPr>
                <w:rFonts w:cs="Arial"/>
                <w:sz w:val="20"/>
                <w:szCs w:val="20"/>
                <w:lang w:val="cs-CZ"/>
              </w:rPr>
              <w:t>O</w:t>
            </w:r>
            <w:r w:rsidRPr="0042534C">
              <w:rPr>
                <w:rFonts w:cs="Arial"/>
                <w:sz w:val="20"/>
                <w:szCs w:val="20"/>
                <w:lang w:val="cs-CZ"/>
              </w:rPr>
              <w:t xml:space="preserve">sobním údajům </w:t>
            </w:r>
            <w:r w:rsidR="00A435A8">
              <w:rPr>
                <w:rFonts w:cs="Arial"/>
                <w:sz w:val="20"/>
                <w:szCs w:val="20"/>
                <w:lang w:val="cs-CZ"/>
              </w:rPr>
              <w:t>dle</w:t>
            </w:r>
            <w:r w:rsidRPr="0042534C">
              <w:rPr>
                <w:rFonts w:cs="Arial"/>
                <w:sz w:val="20"/>
                <w:szCs w:val="20"/>
                <w:lang w:val="cs-CZ"/>
              </w:rPr>
              <w:t xml:space="preserve"> </w:t>
            </w:r>
            <w:r w:rsidR="00A435A8">
              <w:rPr>
                <w:rFonts w:cs="Arial"/>
                <w:sz w:val="20"/>
                <w:szCs w:val="20"/>
                <w:lang w:val="cs-CZ"/>
              </w:rPr>
              <w:t>S</w:t>
            </w:r>
            <w:r w:rsidRPr="0042534C">
              <w:rPr>
                <w:rFonts w:cs="Arial"/>
                <w:sz w:val="20"/>
                <w:szCs w:val="20"/>
                <w:lang w:val="cs-CZ"/>
              </w:rPr>
              <w:t xml:space="preserve">mlouvy výhradně na základě nezbytné potřeby plnění svých povinností při plnění této </w:t>
            </w:r>
            <w:r w:rsidR="00A435A8">
              <w:rPr>
                <w:rFonts w:cs="Arial"/>
                <w:sz w:val="20"/>
                <w:szCs w:val="20"/>
                <w:lang w:val="cs-CZ"/>
              </w:rPr>
              <w:t>S</w:t>
            </w:r>
            <w:r w:rsidRPr="0042534C">
              <w:rPr>
                <w:rFonts w:cs="Arial"/>
                <w:sz w:val="20"/>
                <w:szCs w:val="20"/>
                <w:lang w:val="cs-CZ"/>
              </w:rPr>
              <w:t>mlouvy, a:</w:t>
            </w:r>
          </w:p>
        </w:tc>
      </w:tr>
      <w:tr w:rsidR="00A8334E" w:rsidRPr="0042534C" w14:paraId="29C20B3D" w14:textId="77777777" w:rsidTr="00EF1D5B">
        <w:tc>
          <w:tcPr>
            <w:tcW w:w="4764" w:type="dxa"/>
          </w:tcPr>
          <w:p w14:paraId="75064E46" w14:textId="712AB17C" w:rsidR="00A8334E" w:rsidRPr="0042534C" w:rsidRDefault="00054029" w:rsidP="00433B7D">
            <w:pPr>
              <w:pStyle w:val="BBClause4"/>
              <w:rPr>
                <w:rFonts w:cs="Arial"/>
                <w:sz w:val="20"/>
                <w:szCs w:val="20"/>
              </w:rPr>
            </w:pPr>
            <w:r w:rsidRPr="0042534C">
              <w:rPr>
                <w:rFonts w:cs="Arial"/>
                <w:sz w:val="20"/>
                <w:szCs w:val="20"/>
              </w:rPr>
              <w:t xml:space="preserve">is subject to </w:t>
            </w:r>
            <w:r w:rsidR="005D3045" w:rsidRPr="0042534C">
              <w:rPr>
                <w:rFonts w:cs="Arial"/>
                <w:sz w:val="20"/>
                <w:szCs w:val="20"/>
              </w:rPr>
              <w:t xml:space="preserve">binding </w:t>
            </w:r>
            <w:r w:rsidRPr="0042534C">
              <w:rPr>
                <w:rFonts w:cs="Arial"/>
                <w:sz w:val="20"/>
                <w:szCs w:val="20"/>
              </w:rPr>
              <w:t xml:space="preserve">confidentiality obligations </w:t>
            </w:r>
            <w:r w:rsidR="005D3045" w:rsidRPr="0042534C">
              <w:rPr>
                <w:rFonts w:cs="Arial"/>
                <w:sz w:val="20"/>
                <w:szCs w:val="20"/>
              </w:rPr>
              <w:t>in respect of Agreement Personal Data</w:t>
            </w:r>
            <w:r w:rsidR="00783403" w:rsidRPr="0042534C">
              <w:rPr>
                <w:rFonts w:cs="Arial"/>
                <w:sz w:val="20"/>
                <w:szCs w:val="20"/>
              </w:rPr>
              <w:t xml:space="preserve"> or is under an appropriate statutory obligation of confidentiality; </w:t>
            </w:r>
          </w:p>
        </w:tc>
        <w:tc>
          <w:tcPr>
            <w:tcW w:w="4478" w:type="dxa"/>
          </w:tcPr>
          <w:p w14:paraId="0DF5CCE4" w14:textId="0E77F2E6" w:rsidR="00A8334E" w:rsidRPr="00992B9B" w:rsidRDefault="004E24AA" w:rsidP="00992B9B">
            <w:pPr>
              <w:pStyle w:val="BBClause4"/>
              <w:numPr>
                <w:ilvl w:val="3"/>
                <w:numId w:val="49"/>
              </w:numPr>
              <w:tabs>
                <w:tab w:val="clear" w:pos="2699"/>
                <w:tab w:val="num" w:pos="1667"/>
              </w:tabs>
              <w:rPr>
                <w:rFonts w:cs="Arial"/>
                <w:sz w:val="20"/>
                <w:szCs w:val="20"/>
                <w:lang w:val="cs-CZ"/>
              </w:rPr>
            </w:pPr>
            <w:r w:rsidRPr="00992B9B">
              <w:rPr>
                <w:rFonts w:cs="Arial"/>
                <w:sz w:val="20"/>
                <w:szCs w:val="20"/>
                <w:lang w:val="cs-CZ"/>
              </w:rPr>
              <w:t>byla zavázána</w:t>
            </w:r>
            <w:r w:rsidR="00A435A8" w:rsidRPr="00992B9B">
              <w:rPr>
                <w:rFonts w:cs="Arial"/>
                <w:sz w:val="20"/>
                <w:szCs w:val="20"/>
                <w:lang w:val="cs-CZ"/>
              </w:rPr>
              <w:t xml:space="preserve"> </w:t>
            </w:r>
            <w:r w:rsidR="004B58C4" w:rsidRPr="00992B9B">
              <w:rPr>
                <w:rFonts w:cs="Arial"/>
                <w:sz w:val="20"/>
                <w:szCs w:val="20"/>
                <w:lang w:val="cs-CZ"/>
              </w:rPr>
              <w:t xml:space="preserve">zachovávat důvěrnost </w:t>
            </w:r>
            <w:r w:rsidR="0042534C" w:rsidRPr="00992B9B">
              <w:rPr>
                <w:rFonts w:cs="Arial"/>
                <w:sz w:val="20"/>
                <w:szCs w:val="20"/>
                <w:lang w:val="cs-CZ" w:bidi="cs-CZ"/>
              </w:rPr>
              <w:t>v</w:t>
            </w:r>
            <w:r w:rsidR="00636272" w:rsidRPr="00992B9B">
              <w:rPr>
                <w:rFonts w:cs="Arial"/>
                <w:sz w:val="20"/>
                <w:szCs w:val="20"/>
                <w:lang w:val="cs-CZ" w:bidi="cs-CZ"/>
              </w:rPr>
              <w:t> </w:t>
            </w:r>
            <w:r w:rsidR="0042534C" w:rsidRPr="00992B9B">
              <w:rPr>
                <w:rFonts w:cs="Arial"/>
                <w:sz w:val="20"/>
                <w:szCs w:val="20"/>
                <w:lang w:val="cs-CZ" w:bidi="cs-CZ"/>
              </w:rPr>
              <w:t xml:space="preserve">souvislosti s </w:t>
            </w:r>
            <w:r w:rsidR="00A435A8" w:rsidRPr="00992B9B">
              <w:rPr>
                <w:rFonts w:cs="Arial"/>
                <w:sz w:val="20"/>
                <w:szCs w:val="20"/>
                <w:lang w:val="cs-CZ" w:bidi="cs-CZ"/>
              </w:rPr>
              <w:t>O</w:t>
            </w:r>
            <w:r w:rsidR="0042534C" w:rsidRPr="00992B9B">
              <w:rPr>
                <w:rFonts w:cs="Arial"/>
                <w:sz w:val="20"/>
                <w:szCs w:val="20"/>
                <w:lang w:val="cs-CZ" w:bidi="cs-CZ"/>
              </w:rPr>
              <w:t xml:space="preserve">sobními údaji </w:t>
            </w:r>
            <w:r w:rsidR="00A435A8" w:rsidRPr="00992B9B">
              <w:rPr>
                <w:rFonts w:cs="Arial"/>
                <w:sz w:val="20"/>
                <w:szCs w:val="20"/>
                <w:lang w:val="cs-CZ" w:bidi="cs-CZ"/>
              </w:rPr>
              <w:t>dle</w:t>
            </w:r>
            <w:r w:rsidR="0042534C" w:rsidRPr="00992B9B">
              <w:rPr>
                <w:rFonts w:cs="Arial"/>
                <w:sz w:val="20"/>
                <w:szCs w:val="20"/>
                <w:lang w:val="cs-CZ" w:bidi="cs-CZ"/>
              </w:rPr>
              <w:t xml:space="preserve"> </w:t>
            </w:r>
            <w:r w:rsidR="00A435A8" w:rsidRPr="00992B9B">
              <w:rPr>
                <w:rFonts w:cs="Arial"/>
                <w:sz w:val="20"/>
                <w:szCs w:val="20"/>
                <w:lang w:val="cs-CZ" w:bidi="cs-CZ"/>
              </w:rPr>
              <w:t>S</w:t>
            </w:r>
            <w:r w:rsidR="0042534C" w:rsidRPr="00992B9B">
              <w:rPr>
                <w:rFonts w:cs="Arial"/>
                <w:sz w:val="20"/>
                <w:szCs w:val="20"/>
                <w:lang w:val="cs-CZ" w:bidi="cs-CZ"/>
              </w:rPr>
              <w:t xml:space="preserve">mlouvy </w:t>
            </w:r>
            <w:r w:rsidR="0042534C" w:rsidRPr="00992B9B">
              <w:rPr>
                <w:rFonts w:cs="Arial"/>
                <w:sz w:val="20"/>
                <w:szCs w:val="20"/>
                <w:lang w:val="cs-CZ"/>
              </w:rPr>
              <w:t>nebo</w:t>
            </w:r>
            <w:r w:rsidR="004B58C4" w:rsidRPr="00992B9B">
              <w:rPr>
                <w:rFonts w:cs="Arial"/>
                <w:sz w:val="20"/>
                <w:szCs w:val="20"/>
                <w:lang w:val="cs-CZ"/>
              </w:rPr>
              <w:t xml:space="preserve"> se na </w:t>
            </w:r>
            <w:r w:rsidRPr="00992B9B">
              <w:rPr>
                <w:rFonts w:cs="Arial"/>
                <w:sz w:val="20"/>
                <w:szCs w:val="20"/>
                <w:lang w:val="cs-CZ"/>
              </w:rPr>
              <w:t xml:space="preserve">ni </w:t>
            </w:r>
            <w:r w:rsidR="004B58C4" w:rsidRPr="00992B9B">
              <w:rPr>
                <w:rFonts w:cs="Arial"/>
                <w:sz w:val="20"/>
                <w:szCs w:val="20"/>
                <w:lang w:val="cs-CZ"/>
              </w:rPr>
              <w:t>vztah</w:t>
            </w:r>
            <w:r w:rsidRPr="00992B9B">
              <w:rPr>
                <w:rFonts w:cs="Arial"/>
                <w:sz w:val="20"/>
                <w:szCs w:val="20"/>
                <w:lang w:val="cs-CZ"/>
              </w:rPr>
              <w:t>ovala</w:t>
            </w:r>
            <w:r w:rsidR="004B58C4" w:rsidRPr="00992B9B">
              <w:rPr>
                <w:rFonts w:cs="Arial"/>
                <w:sz w:val="20"/>
                <w:szCs w:val="20"/>
                <w:lang w:val="cs-CZ"/>
              </w:rPr>
              <w:t xml:space="preserve"> odpovídající </w:t>
            </w:r>
            <w:r w:rsidR="00A435A8" w:rsidRPr="00992B9B">
              <w:rPr>
                <w:rFonts w:cs="Arial"/>
                <w:sz w:val="20"/>
                <w:szCs w:val="20"/>
                <w:lang w:val="cs-CZ"/>
              </w:rPr>
              <w:t xml:space="preserve">zákonná </w:t>
            </w:r>
            <w:r w:rsidR="004B58C4" w:rsidRPr="00992B9B">
              <w:rPr>
                <w:rFonts w:cs="Arial"/>
                <w:sz w:val="20"/>
                <w:szCs w:val="20"/>
                <w:lang w:val="cs-CZ"/>
              </w:rPr>
              <w:t xml:space="preserve">povinnost </w:t>
            </w:r>
            <w:r w:rsidR="004B58C4" w:rsidRPr="00992B9B">
              <w:rPr>
                <w:rFonts w:cs="Arial"/>
                <w:sz w:val="20"/>
                <w:szCs w:val="20"/>
                <w:lang w:val="cs-CZ"/>
              </w:rPr>
              <w:lastRenderedPageBreak/>
              <w:t>udržovat důvěrnost; a</w:t>
            </w:r>
          </w:p>
        </w:tc>
      </w:tr>
      <w:tr w:rsidR="00A8334E" w:rsidRPr="00C95036" w14:paraId="1288508E" w14:textId="77777777" w:rsidTr="00EF1D5B">
        <w:tc>
          <w:tcPr>
            <w:tcW w:w="4764" w:type="dxa"/>
          </w:tcPr>
          <w:p w14:paraId="1435F6C8" w14:textId="2AAE2751" w:rsidR="00A8334E" w:rsidRPr="0042534C" w:rsidRDefault="00054029" w:rsidP="00433B7D">
            <w:pPr>
              <w:pStyle w:val="BBClause4"/>
              <w:rPr>
                <w:rFonts w:cs="Arial"/>
                <w:sz w:val="20"/>
                <w:szCs w:val="20"/>
              </w:rPr>
            </w:pPr>
            <w:r w:rsidRPr="0042534C">
              <w:rPr>
                <w:rFonts w:cs="Arial"/>
                <w:sz w:val="20"/>
                <w:szCs w:val="20"/>
              </w:rPr>
              <w:lastRenderedPageBreak/>
              <w:t xml:space="preserve">complies with this </w:t>
            </w:r>
            <w:r w:rsidRPr="0042534C">
              <w:rPr>
                <w:rStyle w:val="CrossReference"/>
                <w:rFonts w:cs="Arial"/>
                <w:sz w:val="20"/>
                <w:szCs w:val="20"/>
              </w:rPr>
              <w:t xml:space="preserve">clause </w:t>
            </w:r>
            <w:r w:rsidRPr="0042534C">
              <w:rPr>
                <w:rStyle w:val="CrossReference"/>
                <w:rFonts w:cs="Arial"/>
                <w:sz w:val="20"/>
                <w:szCs w:val="20"/>
              </w:rPr>
              <w:fldChar w:fldCharType="begin"/>
            </w:r>
            <w:r w:rsidRPr="0042534C">
              <w:rPr>
                <w:rStyle w:val="CrossReference"/>
                <w:rFonts w:cs="Arial"/>
                <w:sz w:val="20"/>
                <w:szCs w:val="20"/>
              </w:rPr>
              <w:instrText xml:space="preserve"> REF _Ref515558558 \r \h  \* MERGEFORMAT </w:instrText>
            </w:r>
            <w:r w:rsidRPr="0042534C">
              <w:rPr>
                <w:rStyle w:val="CrossReference"/>
                <w:rFonts w:cs="Arial"/>
                <w:sz w:val="20"/>
                <w:szCs w:val="20"/>
              </w:rPr>
            </w:r>
            <w:r w:rsidRPr="0042534C">
              <w:rPr>
                <w:rStyle w:val="CrossReference"/>
                <w:rFonts w:cs="Arial"/>
                <w:sz w:val="20"/>
                <w:szCs w:val="20"/>
              </w:rPr>
              <w:fldChar w:fldCharType="separate"/>
            </w:r>
            <w:r w:rsidR="005C3C64">
              <w:rPr>
                <w:rStyle w:val="CrossReference"/>
                <w:rFonts w:cs="Arial"/>
                <w:sz w:val="20"/>
                <w:szCs w:val="20"/>
              </w:rPr>
              <w:t>B</w:t>
            </w:r>
            <w:r w:rsidRPr="0042534C">
              <w:rPr>
                <w:rStyle w:val="CrossReference"/>
                <w:rFonts w:cs="Arial"/>
                <w:sz w:val="20"/>
                <w:szCs w:val="20"/>
              </w:rPr>
              <w:fldChar w:fldCharType="end"/>
            </w:r>
            <w:r w:rsidRPr="0042534C">
              <w:rPr>
                <w:rFonts w:cs="Arial"/>
                <w:sz w:val="20"/>
                <w:szCs w:val="20"/>
              </w:rPr>
              <w:t>; and</w:t>
            </w:r>
          </w:p>
          <w:p w14:paraId="75492567" w14:textId="76270605" w:rsidR="00783403" w:rsidRPr="0042534C" w:rsidRDefault="00783403" w:rsidP="00433B7D">
            <w:pPr>
              <w:pStyle w:val="BBClause4"/>
              <w:rPr>
                <w:rFonts w:cs="Arial"/>
                <w:sz w:val="20"/>
                <w:szCs w:val="20"/>
              </w:rPr>
            </w:pPr>
            <w:r w:rsidRPr="0042534C">
              <w:rPr>
                <w:rFonts w:cs="Arial"/>
                <w:sz w:val="20"/>
                <w:szCs w:val="20"/>
              </w:rPr>
              <w:tab/>
              <w:t xml:space="preserve">is appropriately reliable, qualified and trained in relation to their </w:t>
            </w:r>
            <w:r w:rsidR="005D3045" w:rsidRPr="0042534C">
              <w:rPr>
                <w:rFonts w:cs="Arial"/>
                <w:sz w:val="20"/>
                <w:szCs w:val="20"/>
              </w:rPr>
              <w:t xml:space="preserve">responsibilities for </w:t>
            </w:r>
            <w:r w:rsidRPr="0042534C">
              <w:rPr>
                <w:rFonts w:cs="Arial"/>
                <w:sz w:val="20"/>
                <w:szCs w:val="20"/>
              </w:rPr>
              <w:t>Processing of Agreement Personal Data;</w:t>
            </w:r>
            <w:r w:rsidR="005D3045" w:rsidRPr="0042534C">
              <w:rPr>
                <w:rFonts w:cs="Arial"/>
                <w:sz w:val="20"/>
                <w:szCs w:val="20"/>
              </w:rPr>
              <w:t xml:space="preserve"> and</w:t>
            </w:r>
          </w:p>
        </w:tc>
        <w:tc>
          <w:tcPr>
            <w:tcW w:w="4478" w:type="dxa"/>
          </w:tcPr>
          <w:p w14:paraId="122CDCF4" w14:textId="521EE57A" w:rsidR="00A8334E" w:rsidRPr="0042534C" w:rsidRDefault="004B58C4" w:rsidP="00433B7D">
            <w:pPr>
              <w:pStyle w:val="BBClause4"/>
              <w:numPr>
                <w:ilvl w:val="3"/>
                <w:numId w:val="50"/>
              </w:numPr>
              <w:rPr>
                <w:rFonts w:cs="Arial"/>
                <w:sz w:val="20"/>
                <w:szCs w:val="20"/>
                <w:lang w:val="cs-CZ"/>
              </w:rPr>
            </w:pPr>
            <w:r w:rsidRPr="0042534C">
              <w:rPr>
                <w:rFonts w:cs="Arial"/>
                <w:sz w:val="20"/>
                <w:szCs w:val="20"/>
                <w:lang w:val="cs-CZ"/>
              </w:rPr>
              <w:t>dodržova</w:t>
            </w:r>
            <w:r w:rsidR="004E24AA">
              <w:rPr>
                <w:rFonts w:cs="Arial"/>
                <w:sz w:val="20"/>
                <w:szCs w:val="20"/>
                <w:lang w:val="cs-CZ"/>
              </w:rPr>
              <w:t>la</w:t>
            </w:r>
            <w:r w:rsidRPr="0042534C">
              <w:rPr>
                <w:rFonts w:cs="Arial"/>
                <w:sz w:val="20"/>
                <w:szCs w:val="20"/>
                <w:lang w:val="cs-CZ"/>
              </w:rPr>
              <w:t xml:space="preserve"> tuto </w:t>
            </w:r>
            <w:r w:rsidRPr="0042534C">
              <w:rPr>
                <w:rStyle w:val="CrossReference"/>
                <w:rFonts w:cs="Arial"/>
                <w:sz w:val="20"/>
                <w:szCs w:val="20"/>
                <w:lang w:val="cs-CZ"/>
              </w:rPr>
              <w:t xml:space="preserve">klauzuli </w:t>
            </w:r>
            <w:r w:rsidRPr="0042534C">
              <w:rPr>
                <w:rStyle w:val="CrossReference"/>
                <w:rFonts w:cs="Arial"/>
                <w:sz w:val="20"/>
                <w:szCs w:val="20"/>
                <w:lang w:val="cs-CZ"/>
              </w:rPr>
              <w:fldChar w:fldCharType="begin"/>
            </w:r>
            <w:r w:rsidRPr="0042534C">
              <w:rPr>
                <w:rStyle w:val="CrossReference"/>
                <w:rFonts w:cs="Arial"/>
                <w:sz w:val="20"/>
                <w:szCs w:val="20"/>
                <w:lang w:val="cs-CZ"/>
              </w:rPr>
              <w:instrText xml:space="preserve"> REF _Ref515558558 \r \h  \* MERGEFORMAT </w:instrText>
            </w:r>
            <w:r w:rsidRPr="0042534C">
              <w:rPr>
                <w:rStyle w:val="CrossReference"/>
                <w:rFonts w:cs="Arial"/>
                <w:sz w:val="20"/>
                <w:szCs w:val="20"/>
                <w:lang w:val="cs-CZ"/>
              </w:rPr>
            </w:r>
            <w:r w:rsidRPr="0042534C">
              <w:rPr>
                <w:rStyle w:val="CrossReference"/>
                <w:rFonts w:cs="Arial"/>
                <w:sz w:val="20"/>
                <w:szCs w:val="20"/>
                <w:lang w:val="cs-CZ"/>
              </w:rPr>
              <w:fldChar w:fldCharType="separate"/>
            </w:r>
            <w:r w:rsidR="005C3C64">
              <w:rPr>
                <w:rStyle w:val="CrossReference"/>
                <w:rFonts w:cs="Arial"/>
                <w:sz w:val="20"/>
                <w:szCs w:val="20"/>
                <w:lang w:val="cs-CZ"/>
              </w:rPr>
              <w:t>B</w:t>
            </w:r>
            <w:r w:rsidRPr="0042534C">
              <w:rPr>
                <w:rStyle w:val="CrossReference"/>
                <w:rFonts w:cs="Arial"/>
                <w:sz w:val="20"/>
                <w:szCs w:val="20"/>
                <w:lang w:val="cs-CZ"/>
              </w:rPr>
              <w:fldChar w:fldCharType="end"/>
            </w:r>
            <w:r w:rsidRPr="0042534C">
              <w:rPr>
                <w:rFonts w:cs="Arial"/>
                <w:sz w:val="20"/>
                <w:szCs w:val="20"/>
                <w:lang w:val="cs-CZ"/>
              </w:rPr>
              <w:t>; a</w:t>
            </w:r>
          </w:p>
          <w:p w14:paraId="5312C7D0" w14:textId="72A22171" w:rsidR="004B58C4" w:rsidRPr="00992B9B" w:rsidRDefault="004E24AA" w:rsidP="00992B9B">
            <w:pPr>
              <w:pStyle w:val="BBClause4"/>
              <w:rPr>
                <w:rFonts w:cs="Arial"/>
                <w:sz w:val="20"/>
                <w:szCs w:val="20"/>
                <w:lang w:val="cs-CZ"/>
              </w:rPr>
            </w:pPr>
            <w:r>
              <w:rPr>
                <w:rFonts w:cs="Arial"/>
                <w:sz w:val="20"/>
                <w:szCs w:val="20"/>
                <w:lang w:val="cs-CZ"/>
              </w:rPr>
              <w:t>byla</w:t>
            </w:r>
            <w:r w:rsidRPr="0042534C">
              <w:rPr>
                <w:rFonts w:cs="Arial"/>
                <w:sz w:val="20"/>
                <w:szCs w:val="20"/>
                <w:lang w:val="cs-CZ"/>
              </w:rPr>
              <w:t xml:space="preserve"> </w:t>
            </w:r>
            <w:r w:rsidR="004B58C4" w:rsidRPr="0042534C">
              <w:rPr>
                <w:rFonts w:cs="Arial"/>
                <w:sz w:val="20"/>
                <w:szCs w:val="20"/>
                <w:lang w:val="cs-CZ"/>
              </w:rPr>
              <w:t>dostatečně spolehliv</w:t>
            </w:r>
            <w:r>
              <w:rPr>
                <w:rFonts w:cs="Arial"/>
                <w:sz w:val="20"/>
                <w:szCs w:val="20"/>
                <w:lang w:val="cs-CZ"/>
              </w:rPr>
              <w:t>á</w:t>
            </w:r>
            <w:r w:rsidR="004B58C4" w:rsidRPr="0042534C">
              <w:rPr>
                <w:rFonts w:cs="Arial"/>
                <w:sz w:val="20"/>
                <w:szCs w:val="20"/>
                <w:lang w:val="cs-CZ"/>
              </w:rPr>
              <w:t>, kvalifikovan</w:t>
            </w:r>
            <w:r>
              <w:rPr>
                <w:rFonts w:cs="Arial"/>
                <w:sz w:val="20"/>
                <w:szCs w:val="20"/>
                <w:lang w:val="cs-CZ"/>
              </w:rPr>
              <w:t>á</w:t>
            </w:r>
            <w:r w:rsidR="004B58C4" w:rsidRPr="0042534C">
              <w:rPr>
                <w:rFonts w:cs="Arial"/>
                <w:sz w:val="20"/>
                <w:szCs w:val="20"/>
                <w:lang w:val="cs-CZ"/>
              </w:rPr>
              <w:t xml:space="preserve"> a</w:t>
            </w:r>
            <w:r w:rsidR="00636272">
              <w:rPr>
                <w:rFonts w:cs="Arial"/>
                <w:sz w:val="20"/>
                <w:szCs w:val="20"/>
                <w:lang w:val="cs-CZ"/>
              </w:rPr>
              <w:t> </w:t>
            </w:r>
            <w:r w:rsidR="004B58C4" w:rsidRPr="0042534C">
              <w:rPr>
                <w:rFonts w:cs="Arial"/>
                <w:sz w:val="20"/>
                <w:szCs w:val="20"/>
                <w:lang w:val="cs-CZ"/>
              </w:rPr>
              <w:t>školen</w:t>
            </w:r>
            <w:r>
              <w:rPr>
                <w:rFonts w:cs="Arial"/>
                <w:sz w:val="20"/>
                <w:szCs w:val="20"/>
                <w:lang w:val="cs-CZ"/>
              </w:rPr>
              <w:t>á</w:t>
            </w:r>
            <w:r w:rsidR="004B58C4" w:rsidRPr="0042534C">
              <w:rPr>
                <w:rFonts w:cs="Arial"/>
                <w:sz w:val="20"/>
                <w:szCs w:val="20"/>
                <w:lang w:val="cs-CZ"/>
              </w:rPr>
              <w:t xml:space="preserve"> v</w:t>
            </w:r>
            <w:r w:rsidR="001A5833" w:rsidRPr="0042534C">
              <w:rPr>
                <w:rFonts w:cs="Arial"/>
                <w:sz w:val="20"/>
                <w:szCs w:val="20"/>
                <w:lang w:val="cs-CZ"/>
              </w:rPr>
              <w:t> </w:t>
            </w:r>
            <w:r w:rsidR="004B58C4" w:rsidRPr="0042534C">
              <w:rPr>
                <w:rFonts w:cs="Arial"/>
                <w:sz w:val="20"/>
                <w:szCs w:val="20"/>
                <w:lang w:val="cs-CZ"/>
              </w:rPr>
              <w:t>oblasti</w:t>
            </w:r>
            <w:r w:rsidR="001A5833" w:rsidRPr="0042534C">
              <w:rPr>
                <w:rFonts w:cs="Arial"/>
                <w:sz w:val="20"/>
                <w:szCs w:val="20"/>
                <w:lang w:val="cs-CZ"/>
              </w:rPr>
              <w:t xml:space="preserve"> odpovědnosti za </w:t>
            </w:r>
            <w:r w:rsidR="00A435A8">
              <w:rPr>
                <w:rFonts w:cs="Arial"/>
                <w:sz w:val="20"/>
                <w:szCs w:val="20"/>
                <w:lang w:val="cs-CZ"/>
              </w:rPr>
              <w:t>Z</w:t>
            </w:r>
            <w:r w:rsidR="004B58C4" w:rsidRPr="0042534C">
              <w:rPr>
                <w:rFonts w:cs="Arial"/>
                <w:sz w:val="20"/>
                <w:szCs w:val="20"/>
                <w:lang w:val="cs-CZ"/>
              </w:rPr>
              <w:t xml:space="preserve">pracovávání </w:t>
            </w:r>
            <w:r w:rsidR="00A435A8">
              <w:rPr>
                <w:rFonts w:cs="Arial"/>
                <w:sz w:val="20"/>
                <w:szCs w:val="20"/>
                <w:lang w:val="cs-CZ"/>
              </w:rPr>
              <w:t>O</w:t>
            </w:r>
            <w:r w:rsidR="004B58C4" w:rsidRPr="0042534C">
              <w:rPr>
                <w:rFonts w:cs="Arial"/>
                <w:sz w:val="20"/>
                <w:szCs w:val="20"/>
                <w:lang w:val="cs-CZ"/>
              </w:rPr>
              <w:t xml:space="preserve">sobních údajů </w:t>
            </w:r>
            <w:r w:rsidR="00A435A8">
              <w:rPr>
                <w:rFonts w:cs="Arial"/>
                <w:sz w:val="20"/>
                <w:szCs w:val="20"/>
                <w:lang w:val="cs-CZ"/>
              </w:rPr>
              <w:t>dle</w:t>
            </w:r>
            <w:r w:rsidR="004B58C4" w:rsidRPr="0042534C">
              <w:rPr>
                <w:rFonts w:cs="Arial"/>
                <w:sz w:val="20"/>
                <w:szCs w:val="20"/>
                <w:lang w:val="cs-CZ"/>
              </w:rPr>
              <w:t xml:space="preserve"> </w:t>
            </w:r>
            <w:r w:rsidR="00A435A8">
              <w:rPr>
                <w:rFonts w:cs="Arial"/>
                <w:sz w:val="20"/>
                <w:szCs w:val="20"/>
                <w:lang w:val="cs-CZ"/>
              </w:rPr>
              <w:t>S</w:t>
            </w:r>
            <w:r w:rsidR="004B58C4" w:rsidRPr="0042534C">
              <w:rPr>
                <w:rFonts w:cs="Arial"/>
                <w:sz w:val="20"/>
                <w:szCs w:val="20"/>
                <w:lang w:val="cs-CZ"/>
              </w:rPr>
              <w:t>mlouvy;</w:t>
            </w:r>
            <w:r w:rsidR="001A5833" w:rsidRPr="0042534C">
              <w:rPr>
                <w:rFonts w:cs="Arial"/>
                <w:sz w:val="20"/>
                <w:szCs w:val="20"/>
                <w:lang w:val="cs-CZ"/>
              </w:rPr>
              <w:t xml:space="preserve"> a</w:t>
            </w:r>
          </w:p>
        </w:tc>
      </w:tr>
      <w:tr w:rsidR="00A8334E" w:rsidRPr="0042534C" w14:paraId="5124E604" w14:textId="77777777" w:rsidTr="00EF1D5B">
        <w:tc>
          <w:tcPr>
            <w:tcW w:w="4764" w:type="dxa"/>
          </w:tcPr>
          <w:p w14:paraId="128710D6" w14:textId="5F9FBA10" w:rsidR="00A8334E" w:rsidRPr="0042534C" w:rsidRDefault="00783403" w:rsidP="00433B7D">
            <w:pPr>
              <w:pStyle w:val="BBClause3"/>
              <w:rPr>
                <w:rFonts w:cs="Arial"/>
                <w:sz w:val="20"/>
                <w:szCs w:val="20"/>
              </w:rPr>
            </w:pPr>
            <w:r w:rsidRPr="00A435A8">
              <w:rPr>
                <w:rFonts w:cs="Arial"/>
                <w:sz w:val="20"/>
                <w:szCs w:val="20"/>
                <w:lang w:val="cs-CZ"/>
              </w:rPr>
              <w:t xml:space="preserve"> </w:t>
            </w:r>
            <w:proofErr w:type="gramStart"/>
            <w:r w:rsidR="00054029" w:rsidRPr="0042534C">
              <w:rPr>
                <w:rFonts w:cs="Arial"/>
                <w:sz w:val="20"/>
                <w:szCs w:val="20"/>
              </w:rPr>
              <w:t xml:space="preserve">at the option of </w:t>
            </w:r>
            <w:r w:rsidR="005D3045" w:rsidRPr="0042534C">
              <w:rPr>
                <w:rFonts w:cs="Arial"/>
                <w:sz w:val="20"/>
                <w:szCs w:val="20"/>
              </w:rPr>
              <w:t>PPG</w:t>
            </w:r>
            <w:r w:rsidR="00054029" w:rsidRPr="0042534C">
              <w:rPr>
                <w:rFonts w:cs="Arial"/>
                <w:sz w:val="20"/>
                <w:szCs w:val="20"/>
              </w:rPr>
              <w:t xml:space="preserve">, securely delete or return to </w:t>
            </w:r>
            <w:r w:rsidR="005D3045" w:rsidRPr="0042534C">
              <w:rPr>
                <w:rFonts w:cs="Arial"/>
                <w:sz w:val="20"/>
                <w:szCs w:val="20"/>
              </w:rPr>
              <w:t>PPG</w:t>
            </w:r>
            <w:r w:rsidR="00054029" w:rsidRPr="0042534C">
              <w:rPr>
                <w:rFonts w:cs="Arial"/>
                <w:sz w:val="20"/>
                <w:szCs w:val="20"/>
              </w:rPr>
              <w:t xml:space="preserve"> (in the format required by </w:t>
            </w:r>
            <w:r w:rsidR="005D3045" w:rsidRPr="0042534C">
              <w:rPr>
                <w:rFonts w:cs="Arial"/>
                <w:sz w:val="20"/>
                <w:szCs w:val="20"/>
              </w:rPr>
              <w:t>PPG</w:t>
            </w:r>
            <w:r w:rsidR="00054029" w:rsidRPr="0042534C">
              <w:rPr>
                <w:rFonts w:cs="Arial"/>
                <w:sz w:val="20"/>
                <w:szCs w:val="20"/>
              </w:rPr>
              <w:t>) all Agreement Personal Data promptly after the end of the provision of Services relating to Processing or at any time upon request, and securely delete any remaining copies and promptly certify</w:t>
            </w:r>
            <w:r w:rsidRPr="0042534C">
              <w:rPr>
                <w:rFonts w:cs="Arial"/>
                <w:sz w:val="20"/>
                <w:szCs w:val="20"/>
              </w:rPr>
              <w:t xml:space="preserve"> </w:t>
            </w:r>
            <w:r w:rsidR="00054029" w:rsidRPr="0042534C">
              <w:rPr>
                <w:rFonts w:cs="Arial"/>
                <w:sz w:val="20"/>
                <w:szCs w:val="20"/>
              </w:rPr>
              <w:t>when this exercise has been completed</w:t>
            </w:r>
            <w:r w:rsidR="005D3045" w:rsidRPr="0042534C">
              <w:rPr>
                <w:rFonts w:cs="Arial"/>
                <w:sz w:val="20"/>
                <w:szCs w:val="20"/>
              </w:rPr>
              <w:t>, unless applicable laws require storage by the Supplier of Agreement Personal Data</w:t>
            </w:r>
            <w:r w:rsidRPr="0042534C">
              <w:rPr>
                <w:rFonts w:cs="Arial"/>
                <w:sz w:val="20"/>
                <w:szCs w:val="20"/>
              </w:rPr>
              <w:t>.</w:t>
            </w:r>
            <w:proofErr w:type="gramEnd"/>
          </w:p>
        </w:tc>
        <w:tc>
          <w:tcPr>
            <w:tcW w:w="4478" w:type="dxa"/>
          </w:tcPr>
          <w:p w14:paraId="629D8C86" w14:textId="04ED65E9" w:rsidR="00A8334E" w:rsidRPr="0042534C" w:rsidRDefault="00FD01B8" w:rsidP="008D6604">
            <w:pPr>
              <w:pStyle w:val="BBClause3"/>
              <w:numPr>
                <w:ilvl w:val="2"/>
                <w:numId w:val="51"/>
              </w:numPr>
              <w:rPr>
                <w:rFonts w:cs="Arial"/>
                <w:sz w:val="20"/>
                <w:szCs w:val="20"/>
                <w:lang w:val="cs-CZ"/>
              </w:rPr>
            </w:pPr>
            <w:r w:rsidRPr="0042534C">
              <w:rPr>
                <w:rFonts w:cs="Arial"/>
                <w:sz w:val="20"/>
                <w:szCs w:val="20"/>
                <w:lang w:val="cs-CZ"/>
              </w:rPr>
              <w:t xml:space="preserve">na základě rozhodnutí </w:t>
            </w:r>
            <w:r w:rsidR="00D2169E" w:rsidRPr="0042534C">
              <w:rPr>
                <w:rFonts w:cs="Arial"/>
                <w:sz w:val="20"/>
                <w:szCs w:val="20"/>
                <w:lang w:val="cs-CZ"/>
              </w:rPr>
              <w:t xml:space="preserve">společnosti PPG </w:t>
            </w:r>
            <w:r w:rsidRPr="0042534C">
              <w:rPr>
                <w:rFonts w:cs="Arial"/>
                <w:sz w:val="20"/>
                <w:szCs w:val="20"/>
                <w:lang w:val="cs-CZ"/>
              </w:rPr>
              <w:t xml:space="preserve">bezodkladně bezpečně odstraní nebo vrátí </w:t>
            </w:r>
            <w:r w:rsidR="00D2169E" w:rsidRPr="0042534C">
              <w:rPr>
                <w:rFonts w:cs="Arial"/>
                <w:sz w:val="20"/>
                <w:szCs w:val="20"/>
                <w:lang w:val="cs-CZ"/>
              </w:rPr>
              <w:t xml:space="preserve">společnosti PPG </w:t>
            </w:r>
            <w:r w:rsidRPr="0042534C">
              <w:rPr>
                <w:rFonts w:cs="Arial"/>
                <w:sz w:val="20"/>
                <w:szCs w:val="20"/>
                <w:lang w:val="cs-CZ"/>
              </w:rPr>
              <w:t xml:space="preserve">(ve formátu požadovaném </w:t>
            </w:r>
            <w:r w:rsidR="00D2169E" w:rsidRPr="0042534C">
              <w:rPr>
                <w:rFonts w:cs="Arial"/>
                <w:sz w:val="20"/>
                <w:szCs w:val="20"/>
                <w:lang w:val="cs-CZ"/>
              </w:rPr>
              <w:t>společností PPG</w:t>
            </w:r>
            <w:r w:rsidRPr="0042534C">
              <w:rPr>
                <w:rFonts w:cs="Arial"/>
                <w:sz w:val="20"/>
                <w:szCs w:val="20"/>
                <w:lang w:val="cs-CZ"/>
              </w:rPr>
              <w:t xml:space="preserve">) veškeré </w:t>
            </w:r>
            <w:r w:rsidR="00A435A8">
              <w:rPr>
                <w:rFonts w:cs="Arial"/>
                <w:sz w:val="20"/>
                <w:szCs w:val="20"/>
                <w:lang w:val="cs-CZ"/>
              </w:rPr>
              <w:t>O</w:t>
            </w:r>
            <w:r w:rsidRPr="0042534C">
              <w:rPr>
                <w:rFonts w:cs="Arial"/>
                <w:sz w:val="20"/>
                <w:szCs w:val="20"/>
                <w:lang w:val="cs-CZ"/>
              </w:rPr>
              <w:t xml:space="preserve">sobní údaje </w:t>
            </w:r>
            <w:r w:rsidR="00A435A8">
              <w:rPr>
                <w:rFonts w:cs="Arial"/>
                <w:sz w:val="20"/>
                <w:szCs w:val="20"/>
                <w:lang w:val="cs-CZ"/>
              </w:rPr>
              <w:t>dle</w:t>
            </w:r>
            <w:r w:rsidRPr="0042534C">
              <w:rPr>
                <w:rFonts w:cs="Arial"/>
                <w:sz w:val="20"/>
                <w:szCs w:val="20"/>
                <w:lang w:val="cs-CZ"/>
              </w:rPr>
              <w:t xml:space="preserve"> </w:t>
            </w:r>
            <w:r w:rsidR="00A435A8">
              <w:rPr>
                <w:rFonts w:cs="Arial"/>
                <w:sz w:val="20"/>
                <w:szCs w:val="20"/>
                <w:lang w:val="cs-CZ"/>
              </w:rPr>
              <w:t>S</w:t>
            </w:r>
            <w:r w:rsidRPr="0042534C">
              <w:rPr>
                <w:rFonts w:cs="Arial"/>
                <w:sz w:val="20"/>
                <w:szCs w:val="20"/>
                <w:lang w:val="cs-CZ"/>
              </w:rPr>
              <w:t xml:space="preserve">mlouvy </w:t>
            </w:r>
            <w:r w:rsidR="00A435A8">
              <w:rPr>
                <w:rFonts w:cs="Arial"/>
                <w:sz w:val="20"/>
                <w:szCs w:val="20"/>
                <w:lang w:val="cs-CZ"/>
              </w:rPr>
              <w:t>po ukončení</w:t>
            </w:r>
            <w:r w:rsidRPr="0042534C">
              <w:rPr>
                <w:rFonts w:cs="Arial"/>
                <w:sz w:val="20"/>
                <w:szCs w:val="20"/>
                <w:lang w:val="cs-CZ"/>
              </w:rPr>
              <w:t xml:space="preserve"> poskytování </w:t>
            </w:r>
            <w:r w:rsidR="00A435A8">
              <w:rPr>
                <w:rFonts w:cs="Arial"/>
                <w:sz w:val="20"/>
                <w:szCs w:val="20"/>
                <w:lang w:val="cs-CZ"/>
              </w:rPr>
              <w:t>S</w:t>
            </w:r>
            <w:r w:rsidRPr="0042534C">
              <w:rPr>
                <w:rFonts w:cs="Arial"/>
                <w:sz w:val="20"/>
                <w:szCs w:val="20"/>
                <w:lang w:val="cs-CZ"/>
              </w:rPr>
              <w:t xml:space="preserve">lužeb </w:t>
            </w:r>
            <w:r w:rsidR="00A435A8">
              <w:rPr>
                <w:rFonts w:cs="Arial"/>
                <w:sz w:val="20"/>
                <w:szCs w:val="20"/>
                <w:lang w:val="cs-CZ"/>
              </w:rPr>
              <w:t>vztahujících se ke Z</w:t>
            </w:r>
            <w:r w:rsidRPr="0042534C">
              <w:rPr>
                <w:rFonts w:cs="Arial"/>
                <w:sz w:val="20"/>
                <w:szCs w:val="20"/>
                <w:lang w:val="cs-CZ"/>
              </w:rPr>
              <w:t>pracovávání nebo kdykoli na požádání</w:t>
            </w:r>
            <w:r w:rsidR="00A435A8">
              <w:rPr>
                <w:rFonts w:cs="Arial"/>
                <w:sz w:val="20"/>
                <w:szCs w:val="20"/>
                <w:lang w:val="cs-CZ"/>
              </w:rPr>
              <w:t xml:space="preserve"> a</w:t>
            </w:r>
            <w:r w:rsidRPr="0042534C">
              <w:rPr>
                <w:rFonts w:cs="Arial"/>
                <w:sz w:val="20"/>
                <w:szCs w:val="20"/>
                <w:lang w:val="cs-CZ"/>
              </w:rPr>
              <w:t xml:space="preserve"> bezpečně odstraní veškeré zbývající kopie a bezodkladně potvrdí, že </w:t>
            </w:r>
            <w:r w:rsidR="00A435A8">
              <w:rPr>
                <w:rFonts w:cs="Arial"/>
                <w:sz w:val="20"/>
                <w:szCs w:val="20"/>
                <w:lang w:val="cs-CZ"/>
              </w:rPr>
              <w:t>tyto úkony</w:t>
            </w:r>
            <w:r w:rsidRPr="0042534C">
              <w:rPr>
                <w:rFonts w:cs="Arial"/>
                <w:sz w:val="20"/>
                <w:szCs w:val="20"/>
                <w:lang w:val="cs-CZ"/>
              </w:rPr>
              <w:t xml:space="preserve"> byl</w:t>
            </w:r>
            <w:r w:rsidR="00A435A8">
              <w:rPr>
                <w:rFonts w:cs="Arial"/>
                <w:sz w:val="20"/>
                <w:szCs w:val="20"/>
                <w:lang w:val="cs-CZ"/>
              </w:rPr>
              <w:t>y</w:t>
            </w:r>
            <w:r w:rsidRPr="0042534C">
              <w:rPr>
                <w:rFonts w:cs="Arial"/>
                <w:sz w:val="20"/>
                <w:szCs w:val="20"/>
                <w:lang w:val="cs-CZ"/>
              </w:rPr>
              <w:t xml:space="preserve"> proveden</w:t>
            </w:r>
            <w:r w:rsidR="00A435A8">
              <w:rPr>
                <w:rFonts w:cs="Arial"/>
                <w:sz w:val="20"/>
                <w:szCs w:val="20"/>
                <w:lang w:val="cs-CZ"/>
              </w:rPr>
              <w:t>y</w:t>
            </w:r>
            <w:r w:rsidR="0042534C" w:rsidRPr="0042534C">
              <w:rPr>
                <w:rFonts w:cs="Arial"/>
                <w:sz w:val="20"/>
                <w:szCs w:val="20"/>
                <w:lang w:val="cs-CZ"/>
              </w:rPr>
              <w:t xml:space="preserve">, </w:t>
            </w:r>
            <w:r w:rsidR="0042534C" w:rsidRPr="0042534C">
              <w:rPr>
                <w:rFonts w:cs="Arial"/>
                <w:sz w:val="20"/>
                <w:szCs w:val="20"/>
                <w:lang w:val="cs-CZ" w:bidi="cs-CZ"/>
              </w:rPr>
              <w:t xml:space="preserve">nevyžadují-li platné právní předpisy, aby </w:t>
            </w:r>
            <w:r w:rsidR="00A435A8">
              <w:rPr>
                <w:rFonts w:cs="Arial"/>
                <w:sz w:val="20"/>
                <w:szCs w:val="20"/>
                <w:lang w:val="cs-CZ" w:bidi="cs-CZ"/>
              </w:rPr>
              <w:t>P</w:t>
            </w:r>
            <w:r w:rsidR="0042534C" w:rsidRPr="0042534C">
              <w:rPr>
                <w:rFonts w:cs="Arial"/>
                <w:sz w:val="20"/>
                <w:szCs w:val="20"/>
                <w:lang w:val="cs-CZ" w:bidi="cs-CZ"/>
              </w:rPr>
              <w:t xml:space="preserve">oskytovatel uchovával </w:t>
            </w:r>
            <w:r w:rsidR="008D6604">
              <w:rPr>
                <w:rFonts w:cs="Arial"/>
                <w:sz w:val="20"/>
                <w:szCs w:val="20"/>
                <w:lang w:val="cs-CZ" w:bidi="cs-CZ"/>
              </w:rPr>
              <w:t>O</w:t>
            </w:r>
            <w:r w:rsidR="0042534C" w:rsidRPr="0042534C">
              <w:rPr>
                <w:rFonts w:cs="Arial"/>
                <w:sz w:val="20"/>
                <w:szCs w:val="20"/>
                <w:lang w:val="cs-CZ" w:bidi="cs-CZ"/>
              </w:rPr>
              <w:t xml:space="preserve">sobní údaje </w:t>
            </w:r>
            <w:r w:rsidR="008D6604">
              <w:rPr>
                <w:rFonts w:cs="Arial"/>
                <w:sz w:val="20"/>
                <w:szCs w:val="20"/>
                <w:lang w:val="cs-CZ" w:bidi="cs-CZ"/>
              </w:rPr>
              <w:t>dle</w:t>
            </w:r>
            <w:r w:rsidR="0042534C" w:rsidRPr="0042534C">
              <w:rPr>
                <w:rFonts w:cs="Arial"/>
                <w:sz w:val="20"/>
                <w:szCs w:val="20"/>
                <w:lang w:val="cs-CZ" w:bidi="cs-CZ"/>
              </w:rPr>
              <w:t xml:space="preserve"> </w:t>
            </w:r>
            <w:r w:rsidR="008D6604">
              <w:rPr>
                <w:rFonts w:cs="Arial"/>
                <w:sz w:val="20"/>
                <w:szCs w:val="20"/>
                <w:lang w:val="cs-CZ" w:bidi="cs-CZ"/>
              </w:rPr>
              <w:t>S</w:t>
            </w:r>
            <w:r w:rsidR="0042534C" w:rsidRPr="0042534C">
              <w:rPr>
                <w:rFonts w:cs="Arial"/>
                <w:sz w:val="20"/>
                <w:szCs w:val="20"/>
                <w:lang w:val="cs-CZ" w:bidi="cs-CZ"/>
              </w:rPr>
              <w:t>mlouvy.</w:t>
            </w:r>
          </w:p>
        </w:tc>
      </w:tr>
      <w:tr w:rsidR="00A8334E" w:rsidRPr="0042534C" w14:paraId="37BC2CBE" w14:textId="77777777" w:rsidTr="00EF1D5B">
        <w:tc>
          <w:tcPr>
            <w:tcW w:w="4764" w:type="dxa"/>
          </w:tcPr>
          <w:p w14:paraId="3727E8AB" w14:textId="14EA3C9D" w:rsidR="003252BA" w:rsidRPr="0042534C" w:rsidRDefault="003252BA" w:rsidP="003252BA">
            <w:pPr>
              <w:pStyle w:val="BBBodyTextIndent1"/>
              <w:rPr>
                <w:rFonts w:ascii="Arial" w:hAnsi="Arial" w:cs="Arial"/>
                <w:sz w:val="20"/>
                <w:szCs w:val="20"/>
              </w:rPr>
            </w:pPr>
          </w:p>
        </w:tc>
        <w:tc>
          <w:tcPr>
            <w:tcW w:w="4478" w:type="dxa"/>
          </w:tcPr>
          <w:p w14:paraId="635E67AC" w14:textId="77777777" w:rsidR="00A8334E" w:rsidRPr="0042534C" w:rsidRDefault="00A8334E" w:rsidP="00451255">
            <w:pPr>
              <w:pStyle w:val="BodyText"/>
              <w:spacing w:after="240"/>
              <w:rPr>
                <w:rFonts w:cs="Arial"/>
                <w:sz w:val="20"/>
                <w:szCs w:val="20"/>
                <w:lang w:val="cs-CZ"/>
              </w:rPr>
            </w:pPr>
          </w:p>
        </w:tc>
      </w:tr>
      <w:tr w:rsidR="0088495D" w:rsidRPr="0042534C" w14:paraId="4E0F06A8" w14:textId="77777777" w:rsidTr="00EF1D5B">
        <w:tc>
          <w:tcPr>
            <w:tcW w:w="4764" w:type="dxa"/>
          </w:tcPr>
          <w:p w14:paraId="490D4725" w14:textId="77777777" w:rsidR="0088495D" w:rsidRPr="0042534C" w:rsidRDefault="0088495D" w:rsidP="008D6604">
            <w:pPr>
              <w:pStyle w:val="BBHeading1"/>
              <w:rPr>
                <w:rFonts w:cs="Arial"/>
                <w:sz w:val="20"/>
                <w:szCs w:val="20"/>
              </w:rPr>
            </w:pPr>
            <w:r w:rsidRPr="0042534C">
              <w:rPr>
                <w:rFonts w:cs="Arial"/>
                <w:sz w:val="20"/>
                <w:szCs w:val="20"/>
              </w:rPr>
              <w:t>SECurity measures and incidents</w:t>
            </w:r>
          </w:p>
        </w:tc>
        <w:tc>
          <w:tcPr>
            <w:tcW w:w="4478" w:type="dxa"/>
          </w:tcPr>
          <w:p w14:paraId="1D6F3348" w14:textId="02191043" w:rsidR="0088495D" w:rsidRPr="007C7627" w:rsidRDefault="00FD01B8" w:rsidP="00BA3D75">
            <w:pPr>
              <w:pStyle w:val="BBHeading1"/>
              <w:numPr>
                <w:ilvl w:val="0"/>
                <w:numId w:val="0"/>
              </w:numPr>
              <w:rPr>
                <w:rFonts w:cs="Arial"/>
                <w:sz w:val="20"/>
                <w:szCs w:val="20"/>
                <w:lang w:val="cs-CZ"/>
              </w:rPr>
            </w:pPr>
            <w:r w:rsidRPr="007C7627">
              <w:rPr>
                <w:rFonts w:cs="Arial"/>
                <w:sz w:val="20"/>
                <w:szCs w:val="20"/>
                <w:lang w:val="cs-CZ"/>
              </w:rPr>
              <w:t xml:space="preserve">3. </w:t>
            </w:r>
            <w:r w:rsidR="0042534C" w:rsidRPr="007C7627">
              <w:rPr>
                <w:sz w:val="20"/>
                <w:szCs w:val="20"/>
                <w:lang w:val="cs-CZ" w:bidi="cs-CZ"/>
              </w:rPr>
              <w:t>Bezpečnostní opatření a incidenty</w:t>
            </w:r>
          </w:p>
        </w:tc>
      </w:tr>
      <w:tr w:rsidR="00A8334E" w:rsidRPr="0042534C" w14:paraId="5AA9583D" w14:textId="77777777" w:rsidTr="00EF1D5B">
        <w:tc>
          <w:tcPr>
            <w:tcW w:w="4764" w:type="dxa"/>
          </w:tcPr>
          <w:p w14:paraId="317F2908" w14:textId="77777777" w:rsidR="00A8334E" w:rsidRPr="0042534C" w:rsidRDefault="00054029" w:rsidP="008D6604">
            <w:pPr>
              <w:pStyle w:val="BBClause2"/>
              <w:rPr>
                <w:rFonts w:cs="Arial"/>
                <w:sz w:val="20"/>
                <w:szCs w:val="20"/>
              </w:rPr>
            </w:pPr>
            <w:r w:rsidRPr="0042534C">
              <w:rPr>
                <w:rFonts w:cs="Arial"/>
                <w:sz w:val="20"/>
                <w:szCs w:val="20"/>
              </w:rPr>
              <w:t>The Supplier will:</w:t>
            </w:r>
          </w:p>
        </w:tc>
        <w:tc>
          <w:tcPr>
            <w:tcW w:w="4478" w:type="dxa"/>
          </w:tcPr>
          <w:p w14:paraId="7655F51D" w14:textId="77777777" w:rsidR="00A8334E" w:rsidRPr="0042534C" w:rsidRDefault="00FD01B8" w:rsidP="00FD01B8">
            <w:pPr>
              <w:pStyle w:val="BBClause2"/>
              <w:numPr>
                <w:ilvl w:val="1"/>
                <w:numId w:val="33"/>
              </w:numPr>
              <w:rPr>
                <w:rFonts w:cs="Arial"/>
                <w:sz w:val="20"/>
                <w:szCs w:val="20"/>
                <w:lang w:val="cs-CZ"/>
              </w:rPr>
            </w:pPr>
            <w:r w:rsidRPr="0042534C">
              <w:rPr>
                <w:rFonts w:cs="Arial"/>
                <w:sz w:val="20"/>
                <w:szCs w:val="20"/>
                <w:lang w:val="cs-CZ"/>
              </w:rPr>
              <w:t>Poskytovatel:</w:t>
            </w:r>
          </w:p>
        </w:tc>
      </w:tr>
      <w:tr w:rsidR="00A8334E" w:rsidRPr="0042534C" w14:paraId="68AECA20" w14:textId="77777777" w:rsidTr="00EF1D5B">
        <w:tc>
          <w:tcPr>
            <w:tcW w:w="4764" w:type="dxa"/>
          </w:tcPr>
          <w:p w14:paraId="2DAAFBFF" w14:textId="743E86F6" w:rsidR="00A8334E" w:rsidRPr="0042534C" w:rsidRDefault="0088495D" w:rsidP="0092197B">
            <w:pPr>
              <w:pStyle w:val="BodyText"/>
              <w:spacing w:after="240"/>
              <w:ind w:left="720"/>
              <w:rPr>
                <w:rFonts w:cs="Arial"/>
                <w:sz w:val="20"/>
                <w:szCs w:val="20"/>
              </w:rPr>
            </w:pPr>
            <w:bookmarkStart w:id="7" w:name="_Ref498616782"/>
            <w:r w:rsidRPr="0042534C">
              <w:rPr>
                <w:rFonts w:cs="Arial"/>
                <w:sz w:val="20"/>
                <w:szCs w:val="20"/>
              </w:rPr>
              <w:t>3.1.1</w:t>
            </w:r>
            <w:r w:rsidR="003252BA" w:rsidRPr="0042534C">
              <w:rPr>
                <w:rFonts w:cs="Arial"/>
                <w:sz w:val="20"/>
                <w:szCs w:val="20"/>
              </w:rPr>
              <w:t xml:space="preserve"> </w:t>
            </w:r>
            <w:r w:rsidR="00054029" w:rsidRPr="0042534C">
              <w:rPr>
                <w:rFonts w:cs="Arial"/>
                <w:sz w:val="20"/>
                <w:szCs w:val="20"/>
              </w:rPr>
              <w:t xml:space="preserve">implement, and assist </w:t>
            </w:r>
            <w:r w:rsidRPr="0042534C">
              <w:rPr>
                <w:rFonts w:cs="Arial"/>
                <w:sz w:val="20"/>
                <w:szCs w:val="20"/>
              </w:rPr>
              <w:t>PPG</w:t>
            </w:r>
            <w:r w:rsidR="00054029" w:rsidRPr="0042534C">
              <w:rPr>
                <w:rFonts w:cs="Arial"/>
                <w:sz w:val="20"/>
                <w:szCs w:val="20"/>
              </w:rPr>
              <w:t xml:space="preserve"> and </w:t>
            </w:r>
            <w:r w:rsidR="0092197B">
              <w:rPr>
                <w:rFonts w:cs="Arial"/>
                <w:sz w:val="20"/>
                <w:szCs w:val="20"/>
              </w:rPr>
              <w:t>PPG Affiliates</w:t>
            </w:r>
            <w:r w:rsidRPr="0042534C">
              <w:rPr>
                <w:rFonts w:cs="Arial"/>
                <w:sz w:val="20"/>
                <w:szCs w:val="20"/>
              </w:rPr>
              <w:t xml:space="preserve"> to implement, appropriate</w:t>
            </w:r>
            <w:r w:rsidR="00054029" w:rsidRPr="0042534C">
              <w:rPr>
                <w:rFonts w:cs="Arial"/>
                <w:sz w:val="20"/>
                <w:szCs w:val="20"/>
              </w:rPr>
              <w:t xml:space="preserve"> technical and organisational measures </w:t>
            </w:r>
            <w:r w:rsidR="003252BA" w:rsidRPr="008D6604">
              <w:rPr>
                <w:rFonts w:cs="Arial"/>
                <w:sz w:val="20"/>
                <w:szCs w:val="20"/>
              </w:rPr>
              <w:t xml:space="preserve">at a minimum to the standard set out in </w:t>
            </w:r>
            <w:r w:rsidR="003252BA" w:rsidRPr="008D6604">
              <w:rPr>
                <w:rFonts w:cs="Arial"/>
                <w:b/>
                <w:sz w:val="20"/>
                <w:szCs w:val="20"/>
              </w:rPr>
              <w:t>Schedule 2</w:t>
            </w:r>
            <w:r w:rsidR="003252BA" w:rsidRPr="008D6604">
              <w:rPr>
                <w:rFonts w:cs="Arial"/>
                <w:sz w:val="20"/>
                <w:szCs w:val="20"/>
              </w:rPr>
              <w:t xml:space="preserve"> </w:t>
            </w:r>
            <w:r w:rsidR="00054029" w:rsidRPr="0042534C">
              <w:rPr>
                <w:rFonts w:cs="Arial"/>
                <w:sz w:val="20"/>
                <w:szCs w:val="20"/>
              </w:rPr>
              <w:t>to ensure a level of security appropriate to the risk presented by Processing the Agreement Personal Data, in particular from a Data Security Incident;</w:t>
            </w:r>
            <w:bookmarkEnd w:id="7"/>
          </w:p>
        </w:tc>
        <w:tc>
          <w:tcPr>
            <w:tcW w:w="4478" w:type="dxa"/>
          </w:tcPr>
          <w:p w14:paraId="13922554" w14:textId="44025CED" w:rsidR="00A8334E" w:rsidRPr="0042534C" w:rsidRDefault="008D6604" w:rsidP="00330707">
            <w:pPr>
              <w:pStyle w:val="BBClause3"/>
              <w:tabs>
                <w:tab w:val="clear" w:pos="1622"/>
                <w:tab w:val="num" w:pos="759"/>
              </w:tabs>
              <w:ind w:left="759" w:hanging="39"/>
              <w:rPr>
                <w:rFonts w:cs="Arial"/>
                <w:sz w:val="20"/>
                <w:szCs w:val="20"/>
                <w:lang w:val="cs-CZ"/>
              </w:rPr>
            </w:pPr>
            <w:r>
              <w:rPr>
                <w:rFonts w:cs="Arial"/>
                <w:sz w:val="20"/>
                <w:szCs w:val="20"/>
                <w:lang w:val="cs-CZ"/>
              </w:rPr>
              <w:t>zavede</w:t>
            </w:r>
            <w:r w:rsidRPr="0042534C">
              <w:rPr>
                <w:rFonts w:cs="Arial"/>
                <w:sz w:val="20"/>
                <w:szCs w:val="20"/>
                <w:lang w:val="cs-CZ"/>
              </w:rPr>
              <w:t xml:space="preserve"> </w:t>
            </w:r>
            <w:r w:rsidR="00FD01B8" w:rsidRPr="0042534C">
              <w:rPr>
                <w:rFonts w:cs="Arial"/>
                <w:sz w:val="20"/>
                <w:szCs w:val="20"/>
                <w:lang w:val="cs-CZ"/>
              </w:rPr>
              <w:t xml:space="preserve">a pomůže </w:t>
            </w:r>
            <w:r w:rsidR="00650F92" w:rsidRPr="00151F37">
              <w:rPr>
                <w:rFonts w:cs="Arial"/>
                <w:sz w:val="20"/>
                <w:szCs w:val="20"/>
                <w:lang w:val="cs-CZ"/>
              </w:rPr>
              <w:t>společnost</w:t>
            </w:r>
            <w:r w:rsidR="00861B45">
              <w:rPr>
                <w:rFonts w:cs="Arial"/>
                <w:sz w:val="20"/>
                <w:szCs w:val="20"/>
                <w:lang w:val="cs-CZ"/>
              </w:rPr>
              <w:t>i</w:t>
            </w:r>
            <w:r w:rsidR="00650F92" w:rsidRPr="00151F37">
              <w:rPr>
                <w:rFonts w:cs="Arial"/>
                <w:sz w:val="20"/>
                <w:szCs w:val="20"/>
                <w:lang w:val="cs-CZ"/>
              </w:rPr>
              <w:t xml:space="preserve"> PPG </w:t>
            </w:r>
            <w:r w:rsidR="00650F92" w:rsidRPr="00151F37">
              <w:rPr>
                <w:sz w:val="20"/>
                <w:szCs w:val="20"/>
                <w:lang w:val="cs-CZ" w:bidi="cs-CZ"/>
              </w:rPr>
              <w:t xml:space="preserve">a </w:t>
            </w:r>
            <w:r w:rsidR="00650F92">
              <w:rPr>
                <w:sz w:val="20"/>
                <w:szCs w:val="20"/>
                <w:lang w:val="cs-CZ" w:bidi="cs-CZ"/>
              </w:rPr>
              <w:t>S</w:t>
            </w:r>
            <w:r w:rsidR="00650F92" w:rsidRPr="00151F37">
              <w:rPr>
                <w:sz w:val="20"/>
                <w:szCs w:val="20"/>
                <w:lang w:val="cs-CZ" w:bidi="cs-CZ"/>
              </w:rPr>
              <w:t>přízněn</w:t>
            </w:r>
            <w:r w:rsidR="00861B45">
              <w:rPr>
                <w:sz w:val="20"/>
                <w:szCs w:val="20"/>
                <w:lang w:val="cs-CZ" w:bidi="cs-CZ"/>
              </w:rPr>
              <w:t>ým</w:t>
            </w:r>
            <w:r w:rsidR="00650F92" w:rsidRPr="00151F37">
              <w:rPr>
                <w:sz w:val="20"/>
                <w:szCs w:val="20"/>
                <w:lang w:val="cs-CZ" w:bidi="cs-CZ"/>
              </w:rPr>
              <w:t xml:space="preserve"> osob</w:t>
            </w:r>
            <w:r w:rsidR="00861B45">
              <w:rPr>
                <w:sz w:val="20"/>
                <w:szCs w:val="20"/>
                <w:lang w:val="cs-CZ" w:bidi="cs-CZ"/>
              </w:rPr>
              <w:t>ám</w:t>
            </w:r>
            <w:r w:rsidR="00650F92" w:rsidRPr="00151F37">
              <w:rPr>
                <w:sz w:val="20"/>
                <w:szCs w:val="20"/>
                <w:lang w:val="cs-CZ" w:bidi="cs-CZ"/>
              </w:rPr>
              <w:t xml:space="preserve"> společnosti PPG</w:t>
            </w:r>
            <w:r w:rsidR="00E20761">
              <w:rPr>
                <w:sz w:val="20"/>
                <w:szCs w:val="20"/>
                <w:lang w:val="cs-CZ" w:bidi="cs-CZ"/>
              </w:rPr>
              <w:t xml:space="preserve"> </w:t>
            </w:r>
            <w:r>
              <w:rPr>
                <w:rFonts w:cs="Arial"/>
                <w:sz w:val="20"/>
                <w:szCs w:val="20"/>
                <w:lang w:val="cs-CZ"/>
              </w:rPr>
              <w:t>zavést</w:t>
            </w:r>
            <w:r w:rsidRPr="0042534C">
              <w:rPr>
                <w:rFonts w:cs="Arial"/>
                <w:sz w:val="20"/>
                <w:szCs w:val="20"/>
                <w:lang w:val="cs-CZ"/>
              </w:rPr>
              <w:t xml:space="preserve"> </w:t>
            </w:r>
            <w:r w:rsidR="0042534C">
              <w:rPr>
                <w:rFonts w:cs="Arial"/>
                <w:sz w:val="20"/>
                <w:szCs w:val="20"/>
                <w:lang w:val="cs-CZ"/>
              </w:rPr>
              <w:t xml:space="preserve">vhodná </w:t>
            </w:r>
            <w:r w:rsidR="00FD01B8" w:rsidRPr="0042534C">
              <w:rPr>
                <w:rFonts w:cs="Arial"/>
                <w:sz w:val="20"/>
                <w:szCs w:val="20"/>
                <w:lang w:val="cs-CZ"/>
              </w:rPr>
              <w:t xml:space="preserve">technická a organizační opatření </w:t>
            </w:r>
            <w:r w:rsidR="00FD01B8" w:rsidRPr="008D6604">
              <w:rPr>
                <w:rFonts w:cs="Arial"/>
                <w:sz w:val="20"/>
                <w:szCs w:val="20"/>
                <w:lang w:val="cs-CZ"/>
              </w:rPr>
              <w:t xml:space="preserve">v minimálním rozsahu standardu stanoveném v </w:t>
            </w:r>
            <w:r w:rsidR="00330707" w:rsidRPr="00650F92">
              <w:rPr>
                <w:rFonts w:cs="Arial"/>
                <w:b/>
                <w:sz w:val="20"/>
                <w:szCs w:val="20"/>
                <w:lang w:val="cs-CZ"/>
              </w:rPr>
              <w:t>PŘÍLOZE</w:t>
            </w:r>
            <w:r w:rsidR="00330707" w:rsidRPr="00636272">
              <w:rPr>
                <w:rFonts w:cs="Arial"/>
                <w:b/>
                <w:sz w:val="20"/>
                <w:szCs w:val="20"/>
                <w:lang w:val="cs-CZ"/>
              </w:rPr>
              <w:t xml:space="preserve"> </w:t>
            </w:r>
            <w:r w:rsidR="00FD01B8" w:rsidRPr="00636272">
              <w:rPr>
                <w:rFonts w:cs="Arial"/>
                <w:b/>
                <w:sz w:val="20"/>
                <w:szCs w:val="20"/>
                <w:lang w:val="cs-CZ"/>
              </w:rPr>
              <w:t>2</w:t>
            </w:r>
            <w:r w:rsidR="00FD01B8" w:rsidRPr="008D6604">
              <w:rPr>
                <w:rFonts w:cs="Arial"/>
                <w:b/>
                <w:sz w:val="20"/>
                <w:szCs w:val="20"/>
                <w:lang w:val="cs-CZ"/>
              </w:rPr>
              <w:t xml:space="preserve"> </w:t>
            </w:r>
            <w:r w:rsidR="00FD01B8" w:rsidRPr="0042534C">
              <w:rPr>
                <w:rFonts w:cs="Arial"/>
                <w:sz w:val="20"/>
                <w:szCs w:val="20"/>
                <w:lang w:val="cs-CZ"/>
              </w:rPr>
              <w:t xml:space="preserve">pro zajištění úrovně zabezpečení odpovídající riziku, které představuje </w:t>
            </w:r>
            <w:r>
              <w:rPr>
                <w:rFonts w:cs="Arial"/>
                <w:sz w:val="20"/>
                <w:szCs w:val="20"/>
                <w:lang w:val="cs-CZ"/>
              </w:rPr>
              <w:t>Z</w:t>
            </w:r>
            <w:r w:rsidR="00FD01B8" w:rsidRPr="0042534C">
              <w:rPr>
                <w:rFonts w:cs="Arial"/>
                <w:sz w:val="20"/>
                <w:szCs w:val="20"/>
                <w:lang w:val="cs-CZ"/>
              </w:rPr>
              <w:t xml:space="preserve">pracovávání </w:t>
            </w:r>
            <w:r>
              <w:rPr>
                <w:rFonts w:cs="Arial"/>
                <w:sz w:val="20"/>
                <w:szCs w:val="20"/>
                <w:lang w:val="cs-CZ"/>
              </w:rPr>
              <w:t>O</w:t>
            </w:r>
            <w:r w:rsidR="00FD01B8" w:rsidRPr="0042534C">
              <w:rPr>
                <w:rFonts w:cs="Arial"/>
                <w:sz w:val="20"/>
                <w:szCs w:val="20"/>
                <w:lang w:val="cs-CZ"/>
              </w:rPr>
              <w:t xml:space="preserve">sobních údajů </w:t>
            </w:r>
            <w:r>
              <w:rPr>
                <w:rFonts w:cs="Arial"/>
                <w:sz w:val="20"/>
                <w:szCs w:val="20"/>
                <w:lang w:val="cs-CZ"/>
              </w:rPr>
              <w:t>dle</w:t>
            </w:r>
            <w:r w:rsidR="00FD01B8" w:rsidRPr="0042534C">
              <w:rPr>
                <w:rFonts w:cs="Arial"/>
                <w:sz w:val="20"/>
                <w:szCs w:val="20"/>
                <w:lang w:val="cs-CZ"/>
              </w:rPr>
              <w:t xml:space="preserve"> </w:t>
            </w:r>
            <w:r>
              <w:rPr>
                <w:rFonts w:cs="Arial"/>
                <w:sz w:val="20"/>
                <w:szCs w:val="20"/>
                <w:lang w:val="cs-CZ"/>
              </w:rPr>
              <w:t>S</w:t>
            </w:r>
            <w:r w:rsidR="00FD01B8" w:rsidRPr="0042534C">
              <w:rPr>
                <w:rFonts w:cs="Arial"/>
                <w:sz w:val="20"/>
                <w:szCs w:val="20"/>
                <w:lang w:val="cs-CZ"/>
              </w:rPr>
              <w:t xml:space="preserve">mlouvy, zejména </w:t>
            </w:r>
            <w:r w:rsidR="00FD01B8" w:rsidRPr="007C7627">
              <w:rPr>
                <w:rFonts w:cs="Arial"/>
                <w:sz w:val="20"/>
                <w:szCs w:val="20"/>
                <w:lang w:val="cs-CZ"/>
              </w:rPr>
              <w:t>před</w:t>
            </w:r>
            <w:r w:rsidR="00FD01B8" w:rsidRPr="0042534C">
              <w:rPr>
                <w:rFonts w:cs="Arial"/>
                <w:sz w:val="20"/>
                <w:szCs w:val="20"/>
                <w:lang w:val="cs-CZ"/>
              </w:rPr>
              <w:t xml:space="preserve"> </w:t>
            </w:r>
            <w:r>
              <w:rPr>
                <w:rFonts w:cs="Arial"/>
                <w:sz w:val="20"/>
                <w:szCs w:val="20"/>
                <w:lang w:val="cs-CZ"/>
              </w:rPr>
              <w:t>I</w:t>
            </w:r>
            <w:r w:rsidRPr="0042534C">
              <w:rPr>
                <w:rFonts w:cs="Arial"/>
                <w:sz w:val="20"/>
                <w:szCs w:val="20"/>
                <w:lang w:val="cs-CZ"/>
              </w:rPr>
              <w:t xml:space="preserve">ncidentem </w:t>
            </w:r>
            <w:r w:rsidR="00FD01B8" w:rsidRPr="0042534C">
              <w:rPr>
                <w:rFonts w:cs="Arial"/>
                <w:sz w:val="20"/>
                <w:szCs w:val="20"/>
                <w:lang w:val="cs-CZ"/>
              </w:rPr>
              <w:t xml:space="preserve">ohrožujícím zabezpečení </w:t>
            </w:r>
            <w:r>
              <w:rPr>
                <w:rFonts w:cs="Arial"/>
                <w:sz w:val="20"/>
                <w:szCs w:val="20"/>
                <w:lang w:val="cs-CZ"/>
              </w:rPr>
              <w:t>O</w:t>
            </w:r>
            <w:r w:rsidR="00FD01B8" w:rsidRPr="0042534C">
              <w:rPr>
                <w:rFonts w:cs="Arial"/>
                <w:sz w:val="20"/>
                <w:szCs w:val="20"/>
                <w:lang w:val="cs-CZ"/>
              </w:rPr>
              <w:t>sobních údajů;</w:t>
            </w:r>
          </w:p>
        </w:tc>
      </w:tr>
      <w:tr w:rsidR="00A8334E" w:rsidRPr="00C95036" w14:paraId="053E9B86" w14:textId="77777777" w:rsidTr="00EF1D5B">
        <w:tc>
          <w:tcPr>
            <w:tcW w:w="4764" w:type="dxa"/>
          </w:tcPr>
          <w:p w14:paraId="148D19D3" w14:textId="780F3E58" w:rsidR="00A8334E" w:rsidRPr="0042534C" w:rsidRDefault="0088495D" w:rsidP="0088495D">
            <w:pPr>
              <w:pStyle w:val="BodyText"/>
              <w:spacing w:after="240"/>
              <w:ind w:left="720"/>
              <w:rPr>
                <w:rFonts w:cs="Arial"/>
                <w:sz w:val="20"/>
                <w:szCs w:val="20"/>
              </w:rPr>
            </w:pPr>
            <w:bookmarkStart w:id="8" w:name="_Ref499134334"/>
            <w:proofErr w:type="gramStart"/>
            <w:r w:rsidRPr="0042534C">
              <w:rPr>
                <w:rFonts w:cs="Arial"/>
                <w:sz w:val="20"/>
                <w:szCs w:val="20"/>
              </w:rPr>
              <w:t>3.1.2</w:t>
            </w:r>
            <w:r w:rsidR="00675D03" w:rsidRPr="0042534C">
              <w:rPr>
                <w:rFonts w:cs="Arial"/>
                <w:sz w:val="20"/>
                <w:szCs w:val="20"/>
              </w:rPr>
              <w:t xml:space="preserve"> notify </w:t>
            </w:r>
            <w:r w:rsidRPr="0042534C">
              <w:rPr>
                <w:rFonts w:cs="Arial"/>
                <w:sz w:val="20"/>
                <w:szCs w:val="20"/>
              </w:rPr>
              <w:t>PPG</w:t>
            </w:r>
            <w:r w:rsidR="00675D03" w:rsidRPr="0042534C">
              <w:rPr>
                <w:rFonts w:cs="Arial"/>
                <w:sz w:val="20"/>
                <w:szCs w:val="20"/>
              </w:rPr>
              <w:t xml:space="preserve"> without undue delay after becoming aware of a reasonably </w:t>
            </w:r>
            <w:r w:rsidR="00675D03" w:rsidRPr="0042534C">
              <w:rPr>
                <w:rFonts w:cs="Arial"/>
                <w:sz w:val="20"/>
                <w:szCs w:val="20"/>
              </w:rPr>
              <w:lastRenderedPageBreak/>
              <w:t>suspected or actual Data Security Incident, including without limitation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possible adverse effects.</w:t>
            </w:r>
            <w:proofErr w:type="gramEnd"/>
            <w:r w:rsidR="00675D03" w:rsidRPr="0042534C">
              <w:rPr>
                <w:rFonts w:cs="Arial"/>
                <w:sz w:val="20"/>
                <w:szCs w:val="20"/>
              </w:rPr>
              <w:t xml:space="preserve"> Where, and in so far as, it is not possible to provide all the relevant information at the same time, the information may be provided in phases without undue delay, but the Supplier (and Sub-Processors) may not delay notification under this </w:t>
            </w:r>
            <w:r w:rsidR="00675D03" w:rsidRPr="0042534C">
              <w:rPr>
                <w:rFonts w:cs="Arial"/>
                <w:b/>
                <w:sz w:val="20"/>
                <w:szCs w:val="20"/>
              </w:rPr>
              <w:t>clause</w:t>
            </w:r>
            <w:r w:rsidR="00675D03" w:rsidRPr="0042534C">
              <w:rPr>
                <w:rFonts w:cs="Arial"/>
                <w:sz w:val="20"/>
                <w:szCs w:val="20"/>
              </w:rPr>
              <w:t xml:space="preserve"> </w:t>
            </w:r>
            <w:r w:rsidRPr="0042534C">
              <w:rPr>
                <w:rFonts w:cs="Arial"/>
                <w:b/>
                <w:sz w:val="20"/>
                <w:szCs w:val="20"/>
              </w:rPr>
              <w:t>3.1.2</w:t>
            </w:r>
            <w:r w:rsidR="00675D03" w:rsidRPr="0042534C">
              <w:rPr>
                <w:rFonts w:cs="Arial"/>
                <w:sz w:val="20"/>
                <w:szCs w:val="20"/>
              </w:rPr>
              <w:t xml:space="preserve"> on the basis that an investigation is incomplete or ongoing;</w:t>
            </w:r>
            <w:bookmarkEnd w:id="8"/>
          </w:p>
        </w:tc>
        <w:tc>
          <w:tcPr>
            <w:tcW w:w="4478" w:type="dxa"/>
          </w:tcPr>
          <w:p w14:paraId="04247239" w14:textId="201C41B3" w:rsidR="00A8334E" w:rsidRPr="0042534C" w:rsidRDefault="00FD01B8" w:rsidP="007C7627">
            <w:pPr>
              <w:pStyle w:val="BBClause3"/>
              <w:tabs>
                <w:tab w:val="clear" w:pos="1622"/>
              </w:tabs>
              <w:ind w:left="759" w:hanging="39"/>
              <w:rPr>
                <w:rFonts w:cs="Arial"/>
                <w:sz w:val="20"/>
                <w:szCs w:val="20"/>
                <w:lang w:val="cs-CZ"/>
              </w:rPr>
            </w:pPr>
            <w:r w:rsidRPr="0042534C">
              <w:rPr>
                <w:rFonts w:cs="Arial"/>
                <w:sz w:val="20"/>
                <w:szCs w:val="20"/>
                <w:lang w:val="cs-CZ"/>
              </w:rPr>
              <w:lastRenderedPageBreak/>
              <w:t xml:space="preserve">bez zbytečného prodlení </w:t>
            </w:r>
            <w:r w:rsidR="007C7627">
              <w:rPr>
                <w:rFonts w:cs="Arial"/>
                <w:sz w:val="20"/>
                <w:szCs w:val="20"/>
                <w:lang w:val="cs-CZ"/>
              </w:rPr>
              <w:t>oznámí</w:t>
            </w:r>
            <w:r w:rsidR="007C7627" w:rsidRPr="0042534C">
              <w:rPr>
                <w:rFonts w:cs="Arial"/>
                <w:sz w:val="20"/>
                <w:szCs w:val="20"/>
                <w:lang w:val="cs-CZ"/>
              </w:rPr>
              <w:t xml:space="preserve"> </w:t>
            </w:r>
            <w:r w:rsidR="0042534C">
              <w:rPr>
                <w:rFonts w:cs="Arial"/>
                <w:sz w:val="20"/>
                <w:szCs w:val="20"/>
                <w:lang w:val="cs-CZ"/>
              </w:rPr>
              <w:t>společnost</w:t>
            </w:r>
            <w:r w:rsidR="007C7627">
              <w:rPr>
                <w:rFonts w:cs="Arial"/>
                <w:sz w:val="20"/>
                <w:szCs w:val="20"/>
                <w:lang w:val="cs-CZ"/>
              </w:rPr>
              <w:t>i</w:t>
            </w:r>
            <w:r w:rsidR="0042534C">
              <w:rPr>
                <w:rFonts w:cs="Arial"/>
                <w:sz w:val="20"/>
                <w:szCs w:val="20"/>
                <w:lang w:val="cs-CZ"/>
              </w:rPr>
              <w:t xml:space="preserve"> PPG</w:t>
            </w:r>
            <w:r w:rsidRPr="0042534C">
              <w:rPr>
                <w:rFonts w:cs="Arial"/>
                <w:sz w:val="20"/>
                <w:szCs w:val="20"/>
                <w:lang w:val="cs-CZ"/>
              </w:rPr>
              <w:t xml:space="preserve">, jakmile </w:t>
            </w:r>
            <w:r w:rsidR="008D6604">
              <w:rPr>
                <w:rFonts w:cs="Arial"/>
                <w:sz w:val="20"/>
                <w:szCs w:val="20"/>
                <w:lang w:val="cs-CZ"/>
              </w:rPr>
              <w:t xml:space="preserve">se </w:t>
            </w:r>
            <w:r w:rsidR="008D6604">
              <w:rPr>
                <w:rFonts w:cs="Arial"/>
                <w:sz w:val="20"/>
                <w:szCs w:val="20"/>
                <w:lang w:val="cs-CZ"/>
              </w:rPr>
              <w:lastRenderedPageBreak/>
              <w:t xml:space="preserve">dozví o důvodně </w:t>
            </w:r>
            <w:r w:rsidR="00AC1AAA">
              <w:rPr>
                <w:rFonts w:cs="Arial"/>
                <w:sz w:val="20"/>
                <w:szCs w:val="20"/>
                <w:lang w:val="cs-CZ"/>
              </w:rPr>
              <w:t>podezřelém</w:t>
            </w:r>
            <w:r w:rsidR="008D6604">
              <w:rPr>
                <w:rFonts w:cs="Arial"/>
                <w:sz w:val="20"/>
                <w:szCs w:val="20"/>
                <w:lang w:val="cs-CZ"/>
              </w:rPr>
              <w:t xml:space="preserve"> nebo skutečném </w:t>
            </w:r>
            <w:r w:rsidR="00AC1AAA">
              <w:rPr>
                <w:rFonts w:cs="Arial"/>
                <w:sz w:val="20"/>
                <w:szCs w:val="20"/>
                <w:lang w:val="cs-CZ"/>
              </w:rPr>
              <w:t>I</w:t>
            </w:r>
            <w:r w:rsidRPr="0042534C">
              <w:rPr>
                <w:rFonts w:cs="Arial"/>
                <w:sz w:val="20"/>
                <w:szCs w:val="20"/>
                <w:lang w:val="cs-CZ"/>
              </w:rPr>
              <w:t xml:space="preserve">ncidentu ohrožujícím zabezpečení </w:t>
            </w:r>
            <w:r w:rsidR="00AC1AAA">
              <w:rPr>
                <w:rFonts w:cs="Arial"/>
                <w:sz w:val="20"/>
                <w:szCs w:val="20"/>
                <w:lang w:val="cs-CZ"/>
              </w:rPr>
              <w:t>O</w:t>
            </w:r>
            <w:r w:rsidRPr="0042534C">
              <w:rPr>
                <w:rFonts w:cs="Arial"/>
                <w:sz w:val="20"/>
                <w:szCs w:val="20"/>
                <w:lang w:val="cs-CZ"/>
              </w:rPr>
              <w:t>sobních údajů</w:t>
            </w:r>
            <w:r w:rsidR="007C7627">
              <w:rPr>
                <w:rFonts w:cs="Arial"/>
                <w:sz w:val="20"/>
                <w:szCs w:val="20"/>
                <w:lang w:val="cs-CZ"/>
              </w:rPr>
              <w:t xml:space="preserve"> tuto skutečnost, včetně, nikoliv však výlučně</w:t>
            </w:r>
            <w:r w:rsidRPr="0042534C">
              <w:rPr>
                <w:rFonts w:cs="Arial"/>
                <w:sz w:val="20"/>
                <w:szCs w:val="20"/>
                <w:lang w:val="cs-CZ"/>
              </w:rPr>
              <w:t>, podstat</w:t>
            </w:r>
            <w:r w:rsidR="007C7627">
              <w:rPr>
                <w:rFonts w:cs="Arial"/>
                <w:sz w:val="20"/>
                <w:szCs w:val="20"/>
                <w:lang w:val="cs-CZ"/>
              </w:rPr>
              <w:t>y</w:t>
            </w:r>
            <w:r w:rsidRPr="0042534C">
              <w:rPr>
                <w:rFonts w:cs="Arial"/>
                <w:sz w:val="20"/>
                <w:szCs w:val="20"/>
                <w:lang w:val="cs-CZ"/>
              </w:rPr>
              <w:t xml:space="preserve"> </w:t>
            </w:r>
            <w:r w:rsidR="00AC1AAA">
              <w:rPr>
                <w:rFonts w:cs="Arial"/>
                <w:sz w:val="20"/>
                <w:szCs w:val="20"/>
                <w:lang w:val="cs-CZ"/>
              </w:rPr>
              <w:t>I</w:t>
            </w:r>
            <w:r w:rsidRPr="0042534C">
              <w:rPr>
                <w:rFonts w:cs="Arial"/>
                <w:sz w:val="20"/>
                <w:szCs w:val="20"/>
                <w:lang w:val="cs-CZ"/>
              </w:rPr>
              <w:t>ncidentu ohrožující</w:t>
            </w:r>
            <w:r w:rsidR="007C7627">
              <w:rPr>
                <w:rFonts w:cs="Arial"/>
                <w:sz w:val="20"/>
                <w:szCs w:val="20"/>
                <w:lang w:val="cs-CZ"/>
              </w:rPr>
              <w:t>ho</w:t>
            </w:r>
            <w:r w:rsidRPr="0042534C">
              <w:rPr>
                <w:rFonts w:cs="Arial"/>
                <w:sz w:val="20"/>
                <w:szCs w:val="20"/>
                <w:lang w:val="cs-CZ"/>
              </w:rPr>
              <w:t xml:space="preserve"> zabezpečení </w:t>
            </w:r>
            <w:r w:rsidR="00AC1AAA">
              <w:rPr>
                <w:rFonts w:cs="Arial"/>
                <w:sz w:val="20"/>
                <w:szCs w:val="20"/>
                <w:lang w:val="cs-CZ"/>
              </w:rPr>
              <w:t>O</w:t>
            </w:r>
            <w:r w:rsidRPr="0042534C">
              <w:rPr>
                <w:rFonts w:cs="Arial"/>
                <w:sz w:val="20"/>
                <w:szCs w:val="20"/>
                <w:lang w:val="cs-CZ"/>
              </w:rPr>
              <w:t>sobních údajů, kategorií a přibližné</w:t>
            </w:r>
            <w:r w:rsidR="007C7627">
              <w:rPr>
                <w:rFonts w:cs="Arial"/>
                <w:sz w:val="20"/>
                <w:szCs w:val="20"/>
                <w:lang w:val="cs-CZ"/>
              </w:rPr>
              <w:t>ho</w:t>
            </w:r>
            <w:r w:rsidRPr="0042534C">
              <w:rPr>
                <w:rFonts w:cs="Arial"/>
                <w:sz w:val="20"/>
                <w:szCs w:val="20"/>
                <w:lang w:val="cs-CZ"/>
              </w:rPr>
              <w:t xml:space="preserve"> počtu </w:t>
            </w:r>
            <w:r w:rsidR="00AC1AAA">
              <w:rPr>
                <w:rFonts w:cs="Arial"/>
                <w:sz w:val="20"/>
                <w:szCs w:val="20"/>
                <w:lang w:val="cs-CZ"/>
              </w:rPr>
              <w:t>S</w:t>
            </w:r>
            <w:r w:rsidRPr="0042534C">
              <w:rPr>
                <w:rFonts w:cs="Arial"/>
                <w:sz w:val="20"/>
                <w:szCs w:val="20"/>
                <w:lang w:val="cs-CZ"/>
              </w:rPr>
              <w:t xml:space="preserve">ubjektů údajů a </w:t>
            </w:r>
            <w:r w:rsidR="007C7627">
              <w:rPr>
                <w:rFonts w:cs="Arial"/>
                <w:sz w:val="20"/>
                <w:szCs w:val="20"/>
                <w:lang w:val="cs-CZ"/>
              </w:rPr>
              <w:t>dotčených záznamů</w:t>
            </w:r>
            <w:r w:rsidR="00AC1AAA">
              <w:rPr>
                <w:rFonts w:cs="Arial"/>
                <w:sz w:val="20"/>
                <w:szCs w:val="20"/>
                <w:lang w:val="cs-CZ"/>
              </w:rPr>
              <w:t xml:space="preserve"> O</w:t>
            </w:r>
            <w:r w:rsidRPr="0042534C">
              <w:rPr>
                <w:rFonts w:cs="Arial"/>
                <w:sz w:val="20"/>
                <w:szCs w:val="20"/>
                <w:lang w:val="cs-CZ"/>
              </w:rPr>
              <w:t xml:space="preserve">sobních údajů </w:t>
            </w:r>
            <w:r w:rsidR="00AC1AAA">
              <w:rPr>
                <w:rFonts w:cs="Arial"/>
                <w:sz w:val="20"/>
                <w:szCs w:val="20"/>
                <w:lang w:val="cs-CZ"/>
              </w:rPr>
              <w:t>dle</w:t>
            </w:r>
            <w:r w:rsidRPr="0042534C">
              <w:rPr>
                <w:rFonts w:cs="Arial"/>
                <w:sz w:val="20"/>
                <w:szCs w:val="20"/>
                <w:lang w:val="cs-CZ"/>
              </w:rPr>
              <w:t xml:space="preserve"> </w:t>
            </w:r>
            <w:r w:rsidR="00AC1AAA">
              <w:rPr>
                <w:rFonts w:cs="Arial"/>
                <w:sz w:val="20"/>
                <w:szCs w:val="20"/>
                <w:lang w:val="cs-CZ"/>
              </w:rPr>
              <w:t>S</w:t>
            </w:r>
            <w:r w:rsidRPr="0042534C">
              <w:rPr>
                <w:rFonts w:cs="Arial"/>
                <w:sz w:val="20"/>
                <w:szCs w:val="20"/>
                <w:lang w:val="cs-CZ"/>
              </w:rPr>
              <w:t>mlouvy, pravděpodobných důsled</w:t>
            </w:r>
            <w:r w:rsidR="007C7627">
              <w:rPr>
                <w:rFonts w:cs="Arial"/>
                <w:sz w:val="20"/>
                <w:szCs w:val="20"/>
                <w:lang w:val="cs-CZ"/>
              </w:rPr>
              <w:t>ků</w:t>
            </w:r>
            <w:r w:rsidRPr="0042534C">
              <w:rPr>
                <w:rFonts w:cs="Arial"/>
                <w:sz w:val="20"/>
                <w:szCs w:val="20"/>
                <w:lang w:val="cs-CZ"/>
              </w:rPr>
              <w:t xml:space="preserve"> </w:t>
            </w:r>
            <w:r w:rsidR="00AC1AAA">
              <w:rPr>
                <w:rFonts w:cs="Arial"/>
                <w:sz w:val="20"/>
                <w:szCs w:val="20"/>
                <w:lang w:val="cs-CZ"/>
              </w:rPr>
              <w:t>I</w:t>
            </w:r>
            <w:r w:rsidRPr="0042534C">
              <w:rPr>
                <w:rFonts w:cs="Arial"/>
                <w:sz w:val="20"/>
                <w:szCs w:val="20"/>
                <w:lang w:val="cs-CZ"/>
              </w:rPr>
              <w:t xml:space="preserve">ncidentu ohrožujícího zabezpečení </w:t>
            </w:r>
            <w:r w:rsidR="00AC1AAA">
              <w:rPr>
                <w:rFonts w:cs="Arial"/>
                <w:sz w:val="20"/>
                <w:szCs w:val="20"/>
                <w:lang w:val="cs-CZ"/>
              </w:rPr>
              <w:t>O</w:t>
            </w:r>
            <w:r w:rsidRPr="0042534C">
              <w:rPr>
                <w:rFonts w:cs="Arial"/>
                <w:sz w:val="20"/>
                <w:szCs w:val="20"/>
                <w:lang w:val="cs-CZ"/>
              </w:rPr>
              <w:t>sobních údajů a</w:t>
            </w:r>
            <w:r w:rsidR="00636272">
              <w:rPr>
                <w:rFonts w:cs="Arial"/>
                <w:sz w:val="20"/>
                <w:szCs w:val="20"/>
                <w:lang w:val="cs-CZ"/>
              </w:rPr>
              <w:t> </w:t>
            </w:r>
            <w:r w:rsidRPr="0042534C">
              <w:rPr>
                <w:rFonts w:cs="Arial"/>
                <w:sz w:val="20"/>
                <w:szCs w:val="20"/>
                <w:lang w:val="cs-CZ"/>
              </w:rPr>
              <w:t xml:space="preserve"> </w:t>
            </w:r>
            <w:r w:rsidR="007C7627">
              <w:rPr>
                <w:rFonts w:cs="Arial"/>
                <w:sz w:val="20"/>
                <w:szCs w:val="20"/>
                <w:lang w:val="cs-CZ"/>
              </w:rPr>
              <w:t xml:space="preserve">navrhovaných </w:t>
            </w:r>
            <w:r w:rsidRPr="0042534C">
              <w:rPr>
                <w:rFonts w:cs="Arial"/>
                <w:sz w:val="20"/>
                <w:szCs w:val="20"/>
                <w:lang w:val="cs-CZ"/>
              </w:rPr>
              <w:t xml:space="preserve">opatření pro řešení </w:t>
            </w:r>
            <w:r w:rsidR="00AC1AAA">
              <w:rPr>
                <w:rFonts w:cs="Arial"/>
                <w:sz w:val="20"/>
                <w:szCs w:val="20"/>
                <w:lang w:val="cs-CZ"/>
              </w:rPr>
              <w:t>I</w:t>
            </w:r>
            <w:r w:rsidRPr="0042534C">
              <w:rPr>
                <w:rFonts w:cs="Arial"/>
                <w:sz w:val="20"/>
                <w:szCs w:val="20"/>
                <w:lang w:val="cs-CZ"/>
              </w:rPr>
              <w:t xml:space="preserve">ncidentu ohrožujícího zabezpečení </w:t>
            </w:r>
            <w:r w:rsidR="00AC1AAA">
              <w:rPr>
                <w:rFonts w:cs="Arial"/>
                <w:sz w:val="20"/>
                <w:szCs w:val="20"/>
                <w:lang w:val="cs-CZ"/>
              </w:rPr>
              <w:t>O</w:t>
            </w:r>
            <w:r w:rsidRPr="0042534C">
              <w:rPr>
                <w:rFonts w:cs="Arial"/>
                <w:sz w:val="20"/>
                <w:szCs w:val="20"/>
                <w:lang w:val="cs-CZ"/>
              </w:rPr>
              <w:t xml:space="preserve">sobních údajů a omezení jeho možných </w:t>
            </w:r>
            <w:r w:rsidR="00AC1AAA">
              <w:rPr>
                <w:rFonts w:cs="Arial"/>
                <w:sz w:val="20"/>
                <w:szCs w:val="20"/>
                <w:lang w:val="cs-CZ"/>
              </w:rPr>
              <w:t>nepříznivých</w:t>
            </w:r>
            <w:r w:rsidR="00AC1AAA" w:rsidRPr="0042534C">
              <w:rPr>
                <w:rFonts w:cs="Arial"/>
                <w:sz w:val="20"/>
                <w:szCs w:val="20"/>
                <w:lang w:val="cs-CZ"/>
              </w:rPr>
              <w:t xml:space="preserve"> </w:t>
            </w:r>
            <w:r w:rsidRPr="0042534C">
              <w:rPr>
                <w:rFonts w:cs="Arial"/>
                <w:sz w:val="20"/>
                <w:szCs w:val="20"/>
                <w:lang w:val="cs-CZ"/>
              </w:rPr>
              <w:t xml:space="preserve">následků. Pokud nelze poskytnout </w:t>
            </w:r>
            <w:r w:rsidR="00AC1AAA">
              <w:rPr>
                <w:rFonts w:cs="Arial"/>
                <w:sz w:val="20"/>
                <w:szCs w:val="20"/>
                <w:lang w:val="cs-CZ"/>
              </w:rPr>
              <w:t>všechny relevantní</w:t>
            </w:r>
            <w:r w:rsidR="00AC1AAA" w:rsidRPr="0042534C">
              <w:rPr>
                <w:rFonts w:cs="Arial"/>
                <w:sz w:val="20"/>
                <w:szCs w:val="20"/>
                <w:lang w:val="cs-CZ"/>
              </w:rPr>
              <w:t xml:space="preserve"> </w:t>
            </w:r>
            <w:r w:rsidRPr="0042534C">
              <w:rPr>
                <w:rFonts w:cs="Arial"/>
                <w:sz w:val="20"/>
                <w:szCs w:val="20"/>
                <w:lang w:val="cs-CZ"/>
              </w:rPr>
              <w:t xml:space="preserve">informace najednou, mohou být poskytovány postupně bez zbytečného prodlení, </w:t>
            </w:r>
            <w:r w:rsidR="00AC1AAA">
              <w:rPr>
                <w:rFonts w:cs="Arial"/>
                <w:sz w:val="20"/>
                <w:szCs w:val="20"/>
                <w:lang w:val="cs-CZ"/>
              </w:rPr>
              <w:t>P</w:t>
            </w:r>
            <w:r w:rsidRPr="0042534C">
              <w:rPr>
                <w:rFonts w:cs="Arial"/>
                <w:sz w:val="20"/>
                <w:szCs w:val="20"/>
                <w:lang w:val="cs-CZ"/>
              </w:rPr>
              <w:t>oskytovatel (a</w:t>
            </w:r>
            <w:r w:rsidR="00636272">
              <w:rPr>
                <w:rFonts w:cs="Arial"/>
                <w:sz w:val="20"/>
                <w:szCs w:val="20"/>
                <w:lang w:val="cs-CZ"/>
              </w:rPr>
              <w:t> </w:t>
            </w:r>
            <w:r w:rsidR="00AC1AAA">
              <w:rPr>
                <w:rFonts w:cs="Arial"/>
                <w:sz w:val="20"/>
                <w:szCs w:val="20"/>
                <w:lang w:val="cs-CZ"/>
              </w:rPr>
              <w:t>D</w:t>
            </w:r>
            <w:r w:rsidRPr="0042534C">
              <w:rPr>
                <w:rFonts w:cs="Arial"/>
                <w:sz w:val="20"/>
                <w:szCs w:val="20"/>
                <w:lang w:val="cs-CZ"/>
              </w:rPr>
              <w:t xml:space="preserve">ílčí zpracovatelé) </w:t>
            </w:r>
            <w:r w:rsidR="00F84CA0">
              <w:rPr>
                <w:rFonts w:cs="Arial"/>
                <w:sz w:val="20"/>
                <w:szCs w:val="20"/>
                <w:lang w:val="cs-CZ"/>
              </w:rPr>
              <w:t xml:space="preserve">ale </w:t>
            </w:r>
            <w:r w:rsidRPr="0042534C">
              <w:rPr>
                <w:rFonts w:cs="Arial"/>
                <w:sz w:val="20"/>
                <w:szCs w:val="20"/>
                <w:lang w:val="cs-CZ"/>
              </w:rPr>
              <w:t xml:space="preserve">nesmí oznámení podle této </w:t>
            </w:r>
            <w:r w:rsidRPr="0042534C">
              <w:rPr>
                <w:rFonts w:cs="Arial"/>
                <w:b/>
                <w:sz w:val="20"/>
                <w:szCs w:val="20"/>
                <w:lang w:val="cs-CZ"/>
              </w:rPr>
              <w:t xml:space="preserve">klauzule </w:t>
            </w:r>
            <w:r w:rsidR="0042534C">
              <w:rPr>
                <w:rFonts w:cs="Arial"/>
                <w:b/>
                <w:sz w:val="20"/>
                <w:szCs w:val="20"/>
                <w:lang w:val="cs-CZ"/>
              </w:rPr>
              <w:t>3.1</w:t>
            </w:r>
            <w:r w:rsidRPr="0042534C">
              <w:rPr>
                <w:rFonts w:cs="Arial"/>
                <w:b/>
                <w:sz w:val="20"/>
                <w:szCs w:val="20"/>
                <w:lang w:val="cs-CZ"/>
              </w:rPr>
              <w:t>.2</w:t>
            </w:r>
            <w:r w:rsidRPr="0042534C">
              <w:rPr>
                <w:rFonts w:cs="Arial"/>
                <w:sz w:val="20"/>
                <w:szCs w:val="20"/>
                <w:lang w:val="cs-CZ"/>
              </w:rPr>
              <w:t xml:space="preserve"> </w:t>
            </w:r>
            <w:r w:rsidR="00F84CA0">
              <w:rPr>
                <w:rFonts w:cs="Arial"/>
                <w:sz w:val="20"/>
                <w:szCs w:val="20"/>
                <w:lang w:val="cs-CZ"/>
              </w:rPr>
              <w:t xml:space="preserve">odkládat </w:t>
            </w:r>
            <w:r w:rsidRPr="0042534C">
              <w:rPr>
                <w:rFonts w:cs="Arial"/>
                <w:sz w:val="20"/>
                <w:szCs w:val="20"/>
                <w:lang w:val="cs-CZ"/>
              </w:rPr>
              <w:t>z důvodu, že vyšetřování není uzavřeno nebo probíhá;</w:t>
            </w:r>
          </w:p>
        </w:tc>
      </w:tr>
      <w:tr w:rsidR="00A8334E" w:rsidRPr="0042534C" w14:paraId="09274A41" w14:textId="77777777" w:rsidTr="00EF1D5B">
        <w:tc>
          <w:tcPr>
            <w:tcW w:w="4764" w:type="dxa"/>
          </w:tcPr>
          <w:p w14:paraId="4DE11A9A" w14:textId="34AFE869" w:rsidR="00A8334E" w:rsidRPr="0042534C" w:rsidRDefault="0088495D" w:rsidP="0088495D">
            <w:pPr>
              <w:pStyle w:val="BodyText"/>
              <w:spacing w:after="240"/>
              <w:ind w:left="720"/>
              <w:rPr>
                <w:rFonts w:cs="Arial"/>
                <w:sz w:val="20"/>
                <w:szCs w:val="20"/>
              </w:rPr>
            </w:pPr>
            <w:r w:rsidRPr="0042534C">
              <w:rPr>
                <w:rFonts w:cs="Arial"/>
                <w:sz w:val="20"/>
                <w:szCs w:val="20"/>
              </w:rPr>
              <w:lastRenderedPageBreak/>
              <w:t>3.1.3</w:t>
            </w:r>
            <w:r w:rsidR="00675D03" w:rsidRPr="0042534C">
              <w:rPr>
                <w:rFonts w:cs="Arial"/>
                <w:sz w:val="20"/>
                <w:szCs w:val="20"/>
              </w:rPr>
              <w:t xml:space="preserve"> </w:t>
            </w:r>
            <w:r w:rsidR="00054029" w:rsidRPr="0042534C">
              <w:rPr>
                <w:rFonts w:cs="Arial"/>
                <w:sz w:val="20"/>
                <w:szCs w:val="20"/>
              </w:rPr>
              <w:t xml:space="preserve">notify </w:t>
            </w:r>
            <w:r w:rsidRPr="0042534C">
              <w:rPr>
                <w:rFonts w:cs="Arial"/>
                <w:sz w:val="20"/>
                <w:szCs w:val="20"/>
              </w:rPr>
              <w:t>PPG</w:t>
            </w:r>
            <w:r w:rsidR="00054029" w:rsidRPr="0042534C">
              <w:rPr>
                <w:rFonts w:cs="Arial"/>
                <w:sz w:val="20"/>
                <w:szCs w:val="20"/>
              </w:rPr>
              <w:t xml:space="preserve"> immediately if at any time the Supplier or a Sub-Processor is, or ought to be, aware of any reason why it is unable to comply with </w:t>
            </w:r>
            <w:r w:rsidR="00054029" w:rsidRPr="0042534C">
              <w:rPr>
                <w:rFonts w:cs="Arial"/>
                <w:b/>
                <w:sz w:val="20"/>
                <w:szCs w:val="20"/>
              </w:rPr>
              <w:t xml:space="preserve">clause </w:t>
            </w:r>
            <w:r w:rsidRPr="0042534C">
              <w:rPr>
                <w:rFonts w:cs="Arial"/>
                <w:b/>
                <w:sz w:val="20"/>
                <w:szCs w:val="20"/>
              </w:rPr>
              <w:t>3.1.1</w:t>
            </w:r>
            <w:r w:rsidR="00054029" w:rsidRPr="0042534C">
              <w:rPr>
                <w:rFonts w:cs="Arial"/>
                <w:b/>
                <w:sz w:val="20"/>
                <w:szCs w:val="20"/>
              </w:rPr>
              <w:t xml:space="preserve">, </w:t>
            </w:r>
            <w:r w:rsidR="00054029" w:rsidRPr="0042534C">
              <w:rPr>
                <w:rFonts w:cs="Arial"/>
                <w:sz w:val="20"/>
                <w:szCs w:val="20"/>
              </w:rPr>
              <w:t>without prejudice to its obligation to comply with,</w:t>
            </w:r>
            <w:r w:rsidR="00054029" w:rsidRPr="0042534C">
              <w:rPr>
                <w:rFonts w:cs="Arial"/>
                <w:b/>
                <w:sz w:val="20"/>
                <w:szCs w:val="20"/>
              </w:rPr>
              <w:t xml:space="preserve"> </w:t>
            </w:r>
            <w:r w:rsidR="00054029" w:rsidRPr="0042534C">
              <w:rPr>
                <w:rFonts w:cs="Arial"/>
                <w:sz w:val="20"/>
                <w:szCs w:val="20"/>
              </w:rPr>
              <w:t xml:space="preserve">or to any rights or remedies which </w:t>
            </w:r>
            <w:r w:rsidRPr="0042534C">
              <w:rPr>
                <w:rFonts w:cs="Arial"/>
                <w:sz w:val="20"/>
                <w:szCs w:val="20"/>
              </w:rPr>
              <w:t xml:space="preserve">PPG </w:t>
            </w:r>
            <w:r w:rsidR="00054029" w:rsidRPr="0042534C">
              <w:rPr>
                <w:rFonts w:cs="Arial"/>
                <w:sz w:val="20"/>
                <w:szCs w:val="20"/>
              </w:rPr>
              <w:t>may have for breach of</w:t>
            </w:r>
            <w:r w:rsidR="00054029" w:rsidRPr="0042534C">
              <w:rPr>
                <w:rFonts w:cs="Arial"/>
                <w:b/>
                <w:sz w:val="20"/>
                <w:szCs w:val="20"/>
              </w:rPr>
              <w:t xml:space="preserve"> clause</w:t>
            </w:r>
            <w:r w:rsidR="00675D03" w:rsidRPr="0042534C">
              <w:rPr>
                <w:rFonts w:cs="Arial"/>
                <w:b/>
                <w:sz w:val="20"/>
                <w:szCs w:val="20"/>
              </w:rPr>
              <w:t xml:space="preserve"> </w:t>
            </w:r>
            <w:r w:rsidRPr="0042534C">
              <w:rPr>
                <w:rFonts w:cs="Arial"/>
                <w:b/>
                <w:sz w:val="20"/>
                <w:szCs w:val="20"/>
              </w:rPr>
              <w:t>3.1.1</w:t>
            </w:r>
            <w:r w:rsidR="00054029" w:rsidRPr="0042534C">
              <w:rPr>
                <w:rFonts w:cs="Arial"/>
                <w:sz w:val="20"/>
                <w:szCs w:val="20"/>
              </w:rPr>
              <w:t>;</w:t>
            </w:r>
          </w:p>
        </w:tc>
        <w:tc>
          <w:tcPr>
            <w:tcW w:w="4478" w:type="dxa"/>
          </w:tcPr>
          <w:p w14:paraId="4FC66541" w14:textId="18D190B4" w:rsidR="00A8334E" w:rsidRPr="0042534C" w:rsidRDefault="00AE207C" w:rsidP="00F84CA0">
            <w:pPr>
              <w:pStyle w:val="BBClause3"/>
              <w:tabs>
                <w:tab w:val="clear" w:pos="1622"/>
              </w:tabs>
              <w:ind w:left="759" w:hanging="39"/>
              <w:rPr>
                <w:rFonts w:cs="Arial"/>
                <w:sz w:val="20"/>
                <w:szCs w:val="20"/>
                <w:lang w:val="cs-CZ"/>
              </w:rPr>
            </w:pPr>
            <w:r w:rsidRPr="0042534C">
              <w:rPr>
                <w:rFonts w:cs="Arial"/>
                <w:sz w:val="20"/>
                <w:szCs w:val="20"/>
                <w:lang w:val="cs-CZ"/>
              </w:rPr>
              <w:t xml:space="preserve">ihned upozorní </w:t>
            </w:r>
            <w:r w:rsidR="0042534C">
              <w:rPr>
                <w:rFonts w:cs="Arial"/>
                <w:sz w:val="20"/>
                <w:szCs w:val="20"/>
                <w:lang w:val="cs-CZ"/>
              </w:rPr>
              <w:t>společnost PPG</w:t>
            </w:r>
            <w:r w:rsidRPr="0042534C">
              <w:rPr>
                <w:rFonts w:cs="Arial"/>
                <w:sz w:val="20"/>
                <w:szCs w:val="20"/>
                <w:lang w:val="cs-CZ"/>
              </w:rPr>
              <w:t xml:space="preserve">, pokud </w:t>
            </w:r>
            <w:r w:rsidR="00F84CA0">
              <w:rPr>
                <w:rFonts w:cs="Arial"/>
                <w:sz w:val="20"/>
                <w:szCs w:val="20"/>
                <w:lang w:val="cs-CZ"/>
              </w:rPr>
              <w:t>P</w:t>
            </w:r>
            <w:r w:rsidRPr="0042534C">
              <w:rPr>
                <w:rFonts w:cs="Arial"/>
                <w:sz w:val="20"/>
                <w:szCs w:val="20"/>
                <w:lang w:val="cs-CZ"/>
              </w:rPr>
              <w:t xml:space="preserve">oskytovatel nebo </w:t>
            </w:r>
            <w:r w:rsidR="00F84CA0">
              <w:rPr>
                <w:rFonts w:cs="Arial"/>
                <w:sz w:val="20"/>
                <w:szCs w:val="20"/>
                <w:lang w:val="cs-CZ"/>
              </w:rPr>
              <w:t>D</w:t>
            </w:r>
            <w:r w:rsidRPr="0042534C">
              <w:rPr>
                <w:rFonts w:cs="Arial"/>
                <w:sz w:val="20"/>
                <w:szCs w:val="20"/>
                <w:lang w:val="cs-CZ"/>
              </w:rPr>
              <w:t xml:space="preserve">ílčí zpracovatel </w:t>
            </w:r>
            <w:r w:rsidR="00F84CA0">
              <w:rPr>
                <w:rFonts w:cs="Arial"/>
                <w:sz w:val="20"/>
                <w:szCs w:val="20"/>
                <w:lang w:val="cs-CZ"/>
              </w:rPr>
              <w:t xml:space="preserve">kdykoli </w:t>
            </w:r>
            <w:r w:rsidRPr="0042534C">
              <w:rPr>
                <w:rFonts w:cs="Arial"/>
                <w:sz w:val="20"/>
                <w:szCs w:val="20"/>
                <w:lang w:val="cs-CZ"/>
              </w:rPr>
              <w:t xml:space="preserve">zjistí, že z nějakého důvodu není schopen dodržet </w:t>
            </w:r>
            <w:r w:rsidRPr="0042534C">
              <w:rPr>
                <w:rFonts w:cs="Arial"/>
                <w:b/>
                <w:sz w:val="20"/>
                <w:szCs w:val="20"/>
                <w:lang w:val="cs-CZ"/>
              </w:rPr>
              <w:t xml:space="preserve">klauzuli </w:t>
            </w:r>
            <w:r w:rsidR="0042534C">
              <w:rPr>
                <w:rFonts w:cs="Arial"/>
                <w:b/>
                <w:sz w:val="20"/>
                <w:szCs w:val="20"/>
                <w:lang w:val="cs-CZ"/>
              </w:rPr>
              <w:t>3.1</w:t>
            </w:r>
            <w:r w:rsidRPr="0042534C">
              <w:rPr>
                <w:rFonts w:cs="Arial"/>
                <w:b/>
                <w:sz w:val="20"/>
                <w:szCs w:val="20"/>
                <w:lang w:val="cs-CZ"/>
              </w:rPr>
              <w:t>.1</w:t>
            </w:r>
            <w:r w:rsidRPr="0042534C">
              <w:rPr>
                <w:rFonts w:cs="Arial"/>
                <w:sz w:val="20"/>
                <w:szCs w:val="20"/>
                <w:lang w:val="cs-CZ"/>
              </w:rPr>
              <w:t>, s objektivním přihlédnutím k</w:t>
            </w:r>
            <w:r w:rsidR="00636272">
              <w:rPr>
                <w:rFonts w:cs="Arial"/>
                <w:sz w:val="20"/>
                <w:szCs w:val="20"/>
                <w:lang w:val="cs-CZ"/>
              </w:rPr>
              <w:t> </w:t>
            </w:r>
            <w:r w:rsidRPr="0042534C">
              <w:rPr>
                <w:rFonts w:cs="Arial"/>
                <w:sz w:val="20"/>
                <w:szCs w:val="20"/>
                <w:lang w:val="cs-CZ"/>
              </w:rPr>
              <w:t xml:space="preserve">závazkům, které musí dodržovat, nebo k právům nebo náhradám, na které může mít </w:t>
            </w:r>
            <w:r w:rsidR="0042534C">
              <w:rPr>
                <w:rFonts w:cs="Arial"/>
                <w:sz w:val="20"/>
                <w:szCs w:val="20"/>
                <w:lang w:val="cs-CZ"/>
              </w:rPr>
              <w:t>společnost PPG</w:t>
            </w:r>
            <w:r w:rsidR="0042534C" w:rsidRPr="0042534C">
              <w:rPr>
                <w:rFonts w:cs="Arial"/>
                <w:sz w:val="20"/>
                <w:szCs w:val="20"/>
                <w:lang w:val="cs-CZ"/>
              </w:rPr>
              <w:t xml:space="preserve"> </w:t>
            </w:r>
            <w:r w:rsidRPr="0042534C">
              <w:rPr>
                <w:rFonts w:cs="Arial"/>
                <w:sz w:val="20"/>
                <w:szCs w:val="20"/>
                <w:lang w:val="cs-CZ"/>
              </w:rPr>
              <w:t xml:space="preserve">nárok v případě porušení </w:t>
            </w:r>
            <w:r w:rsidRPr="0042534C">
              <w:rPr>
                <w:rFonts w:cs="Arial"/>
                <w:b/>
                <w:sz w:val="20"/>
                <w:szCs w:val="20"/>
                <w:lang w:val="cs-CZ"/>
              </w:rPr>
              <w:t xml:space="preserve">klauzule </w:t>
            </w:r>
            <w:r w:rsidR="0042534C">
              <w:rPr>
                <w:rFonts w:cs="Arial"/>
                <w:b/>
                <w:sz w:val="20"/>
                <w:szCs w:val="20"/>
                <w:lang w:val="cs-CZ"/>
              </w:rPr>
              <w:t>3.1</w:t>
            </w:r>
            <w:r w:rsidRPr="0042534C">
              <w:rPr>
                <w:rFonts w:cs="Arial"/>
                <w:b/>
                <w:sz w:val="20"/>
                <w:szCs w:val="20"/>
                <w:lang w:val="cs-CZ"/>
              </w:rPr>
              <w:t>.1</w:t>
            </w:r>
            <w:r w:rsidRPr="0042534C">
              <w:rPr>
                <w:rFonts w:cs="Arial"/>
                <w:sz w:val="20"/>
                <w:szCs w:val="20"/>
                <w:lang w:val="cs-CZ"/>
              </w:rPr>
              <w:t>;</w:t>
            </w:r>
          </w:p>
        </w:tc>
      </w:tr>
      <w:tr w:rsidR="00A8334E" w:rsidRPr="0042534C" w14:paraId="2B4FCABC" w14:textId="77777777" w:rsidTr="00EF1D5B">
        <w:tc>
          <w:tcPr>
            <w:tcW w:w="4764" w:type="dxa"/>
          </w:tcPr>
          <w:p w14:paraId="435858B5" w14:textId="045AAFE3" w:rsidR="00A8334E" w:rsidRPr="0042534C" w:rsidRDefault="0088495D" w:rsidP="0088495D">
            <w:pPr>
              <w:pStyle w:val="BodyText"/>
              <w:spacing w:after="240"/>
              <w:ind w:left="720"/>
              <w:rPr>
                <w:rFonts w:cs="Arial"/>
                <w:sz w:val="20"/>
                <w:szCs w:val="20"/>
              </w:rPr>
            </w:pPr>
            <w:r w:rsidRPr="0042534C">
              <w:rPr>
                <w:rFonts w:cs="Arial"/>
                <w:sz w:val="20"/>
                <w:szCs w:val="20"/>
              </w:rPr>
              <w:t>3.1.4</w:t>
            </w:r>
            <w:r w:rsidR="00675D03" w:rsidRPr="0042534C">
              <w:rPr>
                <w:rFonts w:cs="Arial"/>
                <w:sz w:val="20"/>
                <w:szCs w:val="20"/>
              </w:rPr>
              <w:t xml:space="preserve"> </w:t>
            </w:r>
            <w:r w:rsidR="00054029" w:rsidRPr="0042534C">
              <w:rPr>
                <w:rFonts w:cs="Arial"/>
                <w:sz w:val="20"/>
                <w:szCs w:val="20"/>
              </w:rPr>
              <w:t xml:space="preserve">promptly (and in any event within 72 hours) notify </w:t>
            </w:r>
            <w:r w:rsidRPr="0042534C">
              <w:rPr>
                <w:rFonts w:cs="Arial"/>
                <w:sz w:val="20"/>
                <w:szCs w:val="20"/>
              </w:rPr>
              <w:t>PPG</w:t>
            </w:r>
            <w:r w:rsidR="00054029" w:rsidRPr="0042534C">
              <w:rPr>
                <w:rFonts w:cs="Arial"/>
                <w:sz w:val="20"/>
                <w:szCs w:val="20"/>
              </w:rPr>
              <w:t xml:space="preserve"> of any request that it receives for exercise of a Data Subject’s rights under the Data Protection Laws or communication or complaint that it receives from a Data Subject or Supervisory Authority or other third party in connection with Agreement Personal Data; </w:t>
            </w:r>
            <w:r w:rsidRPr="0042534C">
              <w:rPr>
                <w:rFonts w:cs="Arial"/>
                <w:sz w:val="20"/>
                <w:szCs w:val="20"/>
              </w:rPr>
              <w:t>and</w:t>
            </w:r>
          </w:p>
        </w:tc>
        <w:tc>
          <w:tcPr>
            <w:tcW w:w="4478" w:type="dxa"/>
          </w:tcPr>
          <w:p w14:paraId="2F500154" w14:textId="3BA91E7C" w:rsidR="00A8334E" w:rsidRPr="0042534C" w:rsidRDefault="00AE207C" w:rsidP="00F84CA0">
            <w:pPr>
              <w:pStyle w:val="BBClause3"/>
              <w:tabs>
                <w:tab w:val="clear" w:pos="1622"/>
              </w:tabs>
              <w:ind w:left="759" w:hanging="39"/>
              <w:rPr>
                <w:rFonts w:cs="Arial"/>
                <w:sz w:val="20"/>
                <w:szCs w:val="20"/>
                <w:lang w:val="cs-CZ"/>
              </w:rPr>
            </w:pPr>
            <w:r w:rsidRPr="0042534C">
              <w:rPr>
                <w:rFonts w:cs="Arial"/>
                <w:sz w:val="20"/>
                <w:szCs w:val="20"/>
                <w:lang w:val="cs-CZ"/>
              </w:rPr>
              <w:t xml:space="preserve">bezodkladně (každopádně do 72 hodin) upozorní </w:t>
            </w:r>
            <w:r w:rsidR="00787623">
              <w:rPr>
                <w:rFonts w:cs="Arial"/>
                <w:sz w:val="20"/>
                <w:szCs w:val="20"/>
                <w:lang w:val="cs-CZ"/>
              </w:rPr>
              <w:t>společnost PPG</w:t>
            </w:r>
            <w:r w:rsidR="00787623" w:rsidRPr="0042534C">
              <w:rPr>
                <w:rFonts w:cs="Arial"/>
                <w:sz w:val="20"/>
                <w:szCs w:val="20"/>
                <w:lang w:val="cs-CZ"/>
              </w:rPr>
              <w:t xml:space="preserve"> </w:t>
            </w:r>
            <w:r w:rsidRPr="0042534C">
              <w:rPr>
                <w:rFonts w:cs="Arial"/>
                <w:sz w:val="20"/>
                <w:szCs w:val="20"/>
                <w:lang w:val="cs-CZ"/>
              </w:rPr>
              <w:t xml:space="preserve">na jakýkoli požadavek na uplatnění práv </w:t>
            </w:r>
            <w:r w:rsidR="00F84CA0">
              <w:rPr>
                <w:rFonts w:cs="Arial"/>
                <w:sz w:val="20"/>
                <w:szCs w:val="20"/>
                <w:lang w:val="cs-CZ"/>
              </w:rPr>
              <w:t>S</w:t>
            </w:r>
            <w:r w:rsidRPr="0042534C">
              <w:rPr>
                <w:rFonts w:cs="Arial"/>
                <w:sz w:val="20"/>
                <w:szCs w:val="20"/>
                <w:lang w:val="cs-CZ"/>
              </w:rPr>
              <w:t xml:space="preserve">ubjektu údajů podle </w:t>
            </w:r>
            <w:r w:rsidR="00F84CA0">
              <w:rPr>
                <w:rFonts w:cs="Arial"/>
                <w:sz w:val="20"/>
                <w:szCs w:val="20"/>
                <w:lang w:val="cs-CZ"/>
              </w:rPr>
              <w:t>Předpisů</w:t>
            </w:r>
            <w:r w:rsidR="00F84CA0" w:rsidRPr="0042534C">
              <w:rPr>
                <w:rFonts w:cs="Arial"/>
                <w:sz w:val="20"/>
                <w:szCs w:val="20"/>
                <w:lang w:val="cs-CZ"/>
              </w:rPr>
              <w:t xml:space="preserve"> </w:t>
            </w:r>
            <w:r w:rsidRPr="0042534C">
              <w:rPr>
                <w:rFonts w:cs="Arial"/>
                <w:sz w:val="20"/>
                <w:szCs w:val="20"/>
                <w:lang w:val="cs-CZ"/>
              </w:rPr>
              <w:t xml:space="preserve">na ochranu osobních údajů, nebo na komunikaci nebo stížnost, kterou obdrží od </w:t>
            </w:r>
            <w:r w:rsidR="00F84CA0">
              <w:rPr>
                <w:rFonts w:cs="Arial"/>
                <w:sz w:val="20"/>
                <w:szCs w:val="20"/>
                <w:lang w:val="cs-CZ"/>
              </w:rPr>
              <w:t>S</w:t>
            </w:r>
            <w:r w:rsidRPr="0042534C">
              <w:rPr>
                <w:rFonts w:cs="Arial"/>
                <w:sz w:val="20"/>
                <w:szCs w:val="20"/>
                <w:lang w:val="cs-CZ"/>
              </w:rPr>
              <w:t xml:space="preserve">ubjektu údajů nebo od </w:t>
            </w:r>
            <w:r w:rsidR="00F84CA0">
              <w:rPr>
                <w:rFonts w:cs="Arial"/>
                <w:sz w:val="20"/>
                <w:szCs w:val="20"/>
                <w:lang w:val="cs-CZ"/>
              </w:rPr>
              <w:t>Dozorového úřadu</w:t>
            </w:r>
            <w:r w:rsidRPr="0042534C">
              <w:rPr>
                <w:rFonts w:cs="Arial"/>
                <w:sz w:val="20"/>
                <w:szCs w:val="20"/>
                <w:lang w:val="cs-CZ"/>
              </w:rPr>
              <w:t xml:space="preserve"> nebo jiné třetí strany v souvislosti s </w:t>
            </w:r>
            <w:r w:rsidR="00F84CA0">
              <w:rPr>
                <w:rFonts w:cs="Arial"/>
                <w:sz w:val="20"/>
                <w:szCs w:val="20"/>
                <w:lang w:val="cs-CZ"/>
              </w:rPr>
              <w:t>O</w:t>
            </w:r>
            <w:r w:rsidRPr="0042534C">
              <w:rPr>
                <w:rFonts w:cs="Arial"/>
                <w:sz w:val="20"/>
                <w:szCs w:val="20"/>
                <w:lang w:val="cs-CZ"/>
              </w:rPr>
              <w:t xml:space="preserve">sobními údaji </w:t>
            </w:r>
            <w:r w:rsidR="00F84CA0">
              <w:rPr>
                <w:rFonts w:cs="Arial"/>
                <w:sz w:val="20"/>
                <w:szCs w:val="20"/>
                <w:lang w:val="cs-CZ"/>
              </w:rPr>
              <w:t>dle</w:t>
            </w:r>
            <w:r w:rsidRPr="0042534C">
              <w:rPr>
                <w:rFonts w:cs="Arial"/>
                <w:sz w:val="20"/>
                <w:szCs w:val="20"/>
                <w:lang w:val="cs-CZ"/>
              </w:rPr>
              <w:t xml:space="preserve"> </w:t>
            </w:r>
            <w:r w:rsidR="00F84CA0">
              <w:rPr>
                <w:rFonts w:cs="Arial"/>
                <w:sz w:val="20"/>
                <w:szCs w:val="20"/>
                <w:lang w:val="cs-CZ"/>
              </w:rPr>
              <w:t>S</w:t>
            </w:r>
            <w:r w:rsidRPr="0042534C">
              <w:rPr>
                <w:rFonts w:cs="Arial"/>
                <w:sz w:val="20"/>
                <w:szCs w:val="20"/>
                <w:lang w:val="cs-CZ"/>
              </w:rPr>
              <w:t>mlouvy;</w:t>
            </w:r>
            <w:r w:rsidR="00787623">
              <w:rPr>
                <w:rFonts w:cs="Arial"/>
                <w:sz w:val="20"/>
                <w:szCs w:val="20"/>
                <w:lang w:val="cs-CZ"/>
              </w:rPr>
              <w:t xml:space="preserve"> a</w:t>
            </w:r>
          </w:p>
        </w:tc>
      </w:tr>
      <w:tr w:rsidR="00A8334E" w:rsidRPr="0042534C" w14:paraId="19BD5F49" w14:textId="77777777" w:rsidTr="00EF1D5B">
        <w:tc>
          <w:tcPr>
            <w:tcW w:w="4764" w:type="dxa"/>
          </w:tcPr>
          <w:p w14:paraId="2F215242" w14:textId="12477AFB" w:rsidR="00A8334E" w:rsidRPr="0042534C" w:rsidRDefault="0088495D" w:rsidP="0088495D">
            <w:pPr>
              <w:pStyle w:val="BodyText"/>
              <w:spacing w:after="240"/>
              <w:ind w:left="720"/>
              <w:rPr>
                <w:rFonts w:cs="Arial"/>
                <w:sz w:val="20"/>
                <w:szCs w:val="20"/>
              </w:rPr>
            </w:pPr>
            <w:proofErr w:type="gramStart"/>
            <w:r w:rsidRPr="0042534C">
              <w:rPr>
                <w:rFonts w:cs="Arial"/>
                <w:sz w:val="20"/>
                <w:szCs w:val="20"/>
              </w:rPr>
              <w:t>3.1.5</w:t>
            </w:r>
            <w:r w:rsidR="00675D03" w:rsidRPr="0042534C">
              <w:rPr>
                <w:rFonts w:cs="Arial"/>
                <w:sz w:val="20"/>
                <w:szCs w:val="20"/>
              </w:rPr>
              <w:t xml:space="preserve"> </w:t>
            </w:r>
            <w:r w:rsidR="00054029" w:rsidRPr="0042534C">
              <w:rPr>
                <w:rFonts w:cs="Arial"/>
                <w:sz w:val="20"/>
                <w:szCs w:val="20"/>
              </w:rPr>
              <w:t xml:space="preserve">not, without </w:t>
            </w:r>
            <w:r w:rsidRPr="0042534C">
              <w:rPr>
                <w:rFonts w:cs="Arial"/>
                <w:sz w:val="20"/>
                <w:szCs w:val="20"/>
              </w:rPr>
              <w:t>PPG's</w:t>
            </w:r>
            <w:r w:rsidR="00054029" w:rsidRPr="0042534C">
              <w:rPr>
                <w:rFonts w:cs="Arial"/>
                <w:sz w:val="20"/>
                <w:szCs w:val="20"/>
              </w:rPr>
              <w:t xml:space="preserve"> prior written consent, make or permit any announcement in respect of a Data Security Incident or respond to any request for exercise of a Data Subject’s rights under the Data Protection Laws or communication or complaint from a Data Subject or Supervisory Authority in connection with Agreement Personal Data</w:t>
            </w:r>
            <w:r w:rsidR="00C542C8" w:rsidRPr="0042534C">
              <w:rPr>
                <w:rFonts w:cs="Arial"/>
                <w:sz w:val="20"/>
                <w:szCs w:val="20"/>
              </w:rPr>
              <w:t xml:space="preserve"> </w:t>
            </w:r>
            <w:r w:rsidR="00C542C8" w:rsidRPr="0042534C">
              <w:rPr>
                <w:rFonts w:cs="Arial"/>
                <w:sz w:val="20"/>
                <w:szCs w:val="20"/>
              </w:rPr>
              <w:lastRenderedPageBreak/>
              <w:t>(except where required to do so by applicable law).</w:t>
            </w:r>
            <w:proofErr w:type="gramEnd"/>
          </w:p>
        </w:tc>
        <w:tc>
          <w:tcPr>
            <w:tcW w:w="4478" w:type="dxa"/>
          </w:tcPr>
          <w:p w14:paraId="2C5D7E27" w14:textId="3B425AE7" w:rsidR="00A8334E" w:rsidRPr="0042534C" w:rsidRDefault="00AE207C" w:rsidP="00F84CA0">
            <w:pPr>
              <w:pStyle w:val="BBClause3"/>
              <w:tabs>
                <w:tab w:val="clear" w:pos="1622"/>
              </w:tabs>
              <w:ind w:left="759" w:hanging="39"/>
              <w:rPr>
                <w:rFonts w:cs="Arial"/>
                <w:sz w:val="20"/>
                <w:szCs w:val="20"/>
                <w:lang w:val="cs-CZ"/>
              </w:rPr>
            </w:pPr>
            <w:r w:rsidRPr="0042534C">
              <w:rPr>
                <w:rFonts w:cs="Arial"/>
                <w:sz w:val="20"/>
                <w:szCs w:val="20"/>
                <w:lang w:val="cs-CZ"/>
              </w:rPr>
              <w:lastRenderedPageBreak/>
              <w:t xml:space="preserve">bez předchozího písemného souhlasu </w:t>
            </w:r>
            <w:r w:rsidR="00787623">
              <w:rPr>
                <w:rFonts w:cs="Arial"/>
                <w:sz w:val="20"/>
                <w:szCs w:val="20"/>
                <w:lang w:val="cs-CZ"/>
              </w:rPr>
              <w:t>společnosti PPG</w:t>
            </w:r>
            <w:r w:rsidR="00787623" w:rsidRPr="0042534C">
              <w:rPr>
                <w:rFonts w:cs="Arial"/>
                <w:sz w:val="20"/>
                <w:szCs w:val="20"/>
                <w:lang w:val="cs-CZ"/>
              </w:rPr>
              <w:t xml:space="preserve"> </w:t>
            </w:r>
            <w:r w:rsidRPr="0042534C">
              <w:rPr>
                <w:rFonts w:cs="Arial"/>
                <w:sz w:val="20"/>
                <w:szCs w:val="20"/>
                <w:lang w:val="cs-CZ"/>
              </w:rPr>
              <w:t>se nebude vyjadřovat ani nedovolí vyjádření k</w:t>
            </w:r>
            <w:r w:rsidR="00636272">
              <w:rPr>
                <w:rFonts w:cs="Arial"/>
                <w:sz w:val="20"/>
                <w:szCs w:val="20"/>
                <w:lang w:val="cs-CZ"/>
              </w:rPr>
              <w:t> </w:t>
            </w:r>
            <w:r w:rsidR="00F84CA0">
              <w:rPr>
                <w:rFonts w:cs="Arial"/>
                <w:sz w:val="20"/>
                <w:szCs w:val="20"/>
                <w:lang w:val="cs-CZ"/>
              </w:rPr>
              <w:t>I</w:t>
            </w:r>
            <w:r w:rsidRPr="0042534C">
              <w:rPr>
                <w:rFonts w:cs="Arial"/>
                <w:sz w:val="20"/>
                <w:szCs w:val="20"/>
                <w:lang w:val="cs-CZ"/>
              </w:rPr>
              <w:t xml:space="preserve">ncidentu ohrožujícímu zabezpečení </w:t>
            </w:r>
            <w:r w:rsidR="00F84CA0">
              <w:rPr>
                <w:rFonts w:cs="Arial"/>
                <w:sz w:val="20"/>
                <w:szCs w:val="20"/>
                <w:lang w:val="cs-CZ"/>
              </w:rPr>
              <w:t>O</w:t>
            </w:r>
            <w:r w:rsidRPr="0042534C">
              <w:rPr>
                <w:rFonts w:cs="Arial"/>
                <w:sz w:val="20"/>
                <w:szCs w:val="20"/>
                <w:lang w:val="cs-CZ"/>
              </w:rPr>
              <w:t xml:space="preserve">sobních údajů ani nebude reagovat na požadavek na uplatnění práv </w:t>
            </w:r>
            <w:r w:rsidR="00F84CA0">
              <w:rPr>
                <w:rFonts w:cs="Arial"/>
                <w:sz w:val="20"/>
                <w:szCs w:val="20"/>
                <w:lang w:val="cs-CZ"/>
              </w:rPr>
              <w:t>S</w:t>
            </w:r>
            <w:r w:rsidRPr="0042534C">
              <w:rPr>
                <w:rFonts w:cs="Arial"/>
                <w:sz w:val="20"/>
                <w:szCs w:val="20"/>
                <w:lang w:val="cs-CZ"/>
              </w:rPr>
              <w:t xml:space="preserve">ubjektu údajů podle </w:t>
            </w:r>
            <w:r w:rsidR="00F84CA0">
              <w:rPr>
                <w:rFonts w:cs="Arial"/>
                <w:sz w:val="20"/>
                <w:szCs w:val="20"/>
                <w:lang w:val="cs-CZ"/>
              </w:rPr>
              <w:t>Předpisů</w:t>
            </w:r>
            <w:r w:rsidR="00F84CA0" w:rsidRPr="0042534C">
              <w:rPr>
                <w:rFonts w:cs="Arial"/>
                <w:sz w:val="20"/>
                <w:szCs w:val="20"/>
                <w:lang w:val="cs-CZ"/>
              </w:rPr>
              <w:t xml:space="preserve"> </w:t>
            </w:r>
            <w:r w:rsidRPr="0042534C">
              <w:rPr>
                <w:rFonts w:cs="Arial"/>
                <w:sz w:val="20"/>
                <w:szCs w:val="20"/>
                <w:lang w:val="cs-CZ"/>
              </w:rPr>
              <w:t xml:space="preserve">na ochranu osobních údajů ani na komunikaci nebo stížnost, kterou </w:t>
            </w:r>
            <w:r w:rsidRPr="0042534C">
              <w:rPr>
                <w:rFonts w:cs="Arial"/>
                <w:sz w:val="20"/>
                <w:szCs w:val="20"/>
                <w:lang w:val="cs-CZ"/>
              </w:rPr>
              <w:lastRenderedPageBreak/>
              <w:t xml:space="preserve">obdrží od </w:t>
            </w:r>
            <w:r w:rsidR="00F84CA0">
              <w:rPr>
                <w:rFonts w:cs="Arial"/>
                <w:sz w:val="20"/>
                <w:szCs w:val="20"/>
                <w:lang w:val="cs-CZ"/>
              </w:rPr>
              <w:t>S</w:t>
            </w:r>
            <w:r w:rsidRPr="0042534C">
              <w:rPr>
                <w:rFonts w:cs="Arial"/>
                <w:sz w:val="20"/>
                <w:szCs w:val="20"/>
                <w:lang w:val="cs-CZ"/>
              </w:rPr>
              <w:t xml:space="preserve">ubjektu údajů nebo od </w:t>
            </w:r>
            <w:r w:rsidR="00F84CA0">
              <w:rPr>
                <w:rFonts w:cs="Arial"/>
                <w:sz w:val="20"/>
                <w:szCs w:val="20"/>
                <w:lang w:val="cs-CZ"/>
              </w:rPr>
              <w:t>Dozorového úřadu</w:t>
            </w:r>
            <w:r w:rsidRPr="0042534C">
              <w:rPr>
                <w:rFonts w:cs="Arial"/>
                <w:sz w:val="20"/>
                <w:szCs w:val="20"/>
                <w:lang w:val="cs-CZ"/>
              </w:rPr>
              <w:t xml:space="preserve"> v souvislosti s</w:t>
            </w:r>
            <w:r w:rsidR="00636272">
              <w:rPr>
                <w:rFonts w:cs="Arial"/>
                <w:sz w:val="20"/>
                <w:szCs w:val="20"/>
                <w:lang w:val="cs-CZ"/>
              </w:rPr>
              <w:t> </w:t>
            </w:r>
            <w:r w:rsidR="00F84CA0">
              <w:rPr>
                <w:rFonts w:cs="Arial"/>
                <w:sz w:val="20"/>
                <w:szCs w:val="20"/>
                <w:lang w:val="cs-CZ"/>
              </w:rPr>
              <w:t>O</w:t>
            </w:r>
            <w:r w:rsidRPr="0042534C">
              <w:rPr>
                <w:rFonts w:cs="Arial"/>
                <w:sz w:val="20"/>
                <w:szCs w:val="20"/>
                <w:lang w:val="cs-CZ"/>
              </w:rPr>
              <w:t xml:space="preserve">sobními údaji </w:t>
            </w:r>
            <w:r w:rsidR="00F84CA0">
              <w:rPr>
                <w:rFonts w:cs="Arial"/>
                <w:sz w:val="20"/>
                <w:szCs w:val="20"/>
                <w:lang w:val="cs-CZ"/>
              </w:rPr>
              <w:t>dle</w:t>
            </w:r>
            <w:r w:rsidRPr="0042534C">
              <w:rPr>
                <w:rFonts w:cs="Arial"/>
                <w:sz w:val="20"/>
                <w:szCs w:val="20"/>
                <w:lang w:val="cs-CZ"/>
              </w:rPr>
              <w:t xml:space="preserve"> </w:t>
            </w:r>
            <w:r w:rsidR="00F84CA0">
              <w:rPr>
                <w:rFonts w:cs="Arial"/>
                <w:sz w:val="20"/>
                <w:szCs w:val="20"/>
                <w:lang w:val="cs-CZ"/>
              </w:rPr>
              <w:t>S</w:t>
            </w:r>
            <w:r w:rsidRPr="0042534C">
              <w:rPr>
                <w:rFonts w:cs="Arial"/>
                <w:sz w:val="20"/>
                <w:szCs w:val="20"/>
                <w:lang w:val="cs-CZ"/>
              </w:rPr>
              <w:t>mlouvy</w:t>
            </w:r>
            <w:r w:rsidR="00636272">
              <w:rPr>
                <w:rFonts w:cs="Arial"/>
                <w:sz w:val="20"/>
                <w:szCs w:val="20"/>
                <w:lang w:val="cs-CZ"/>
              </w:rPr>
              <w:t xml:space="preserve"> (s </w:t>
            </w:r>
            <w:r w:rsidR="00F84CA0">
              <w:rPr>
                <w:rFonts w:cs="Arial"/>
                <w:sz w:val="20"/>
                <w:szCs w:val="20"/>
                <w:lang w:val="cs-CZ"/>
              </w:rPr>
              <w:t>výjimkou případů, kdy je takové jednání vyžadováno platnými právními předpisy).</w:t>
            </w:r>
          </w:p>
        </w:tc>
      </w:tr>
      <w:tr w:rsidR="00C542C8" w:rsidRPr="0042534C" w14:paraId="1DE8C0BB" w14:textId="77777777" w:rsidTr="00EF1D5B">
        <w:tc>
          <w:tcPr>
            <w:tcW w:w="4764" w:type="dxa"/>
          </w:tcPr>
          <w:p w14:paraId="10FD2114" w14:textId="77777777" w:rsidR="00C542C8" w:rsidRPr="0042534C" w:rsidDel="0088495D" w:rsidRDefault="00C542C8" w:rsidP="00F84CA0">
            <w:pPr>
              <w:pStyle w:val="BBHeading1"/>
              <w:rPr>
                <w:rFonts w:cs="Arial"/>
                <w:sz w:val="20"/>
                <w:szCs w:val="20"/>
              </w:rPr>
            </w:pPr>
            <w:r w:rsidRPr="0042534C">
              <w:rPr>
                <w:rFonts w:cs="Arial"/>
                <w:sz w:val="20"/>
                <w:szCs w:val="20"/>
              </w:rPr>
              <w:lastRenderedPageBreak/>
              <w:t>supplier assistance</w:t>
            </w:r>
          </w:p>
        </w:tc>
        <w:tc>
          <w:tcPr>
            <w:tcW w:w="4478" w:type="dxa"/>
          </w:tcPr>
          <w:p w14:paraId="59EAC086" w14:textId="7469561A" w:rsidR="00C542C8" w:rsidRPr="0042534C" w:rsidRDefault="00AE207C">
            <w:pPr>
              <w:pStyle w:val="BBHeading1"/>
              <w:numPr>
                <w:ilvl w:val="0"/>
                <w:numId w:val="0"/>
              </w:numPr>
              <w:rPr>
                <w:rFonts w:cs="Arial"/>
                <w:sz w:val="20"/>
                <w:szCs w:val="20"/>
                <w:lang w:val="cs-CZ"/>
              </w:rPr>
            </w:pPr>
            <w:r w:rsidRPr="0042534C">
              <w:rPr>
                <w:rFonts w:cs="Arial"/>
                <w:sz w:val="20"/>
                <w:szCs w:val="20"/>
                <w:lang w:val="cs-CZ"/>
              </w:rPr>
              <w:t xml:space="preserve">4. </w:t>
            </w:r>
            <w:r w:rsidR="00BA3D75" w:rsidRPr="00F84CA0">
              <w:rPr>
                <w:sz w:val="18"/>
                <w:szCs w:val="18"/>
                <w:lang w:val="cs-CZ" w:bidi="cs-CZ"/>
              </w:rPr>
              <w:t>Pomoc ze strany poskytovatele</w:t>
            </w:r>
          </w:p>
        </w:tc>
      </w:tr>
      <w:tr w:rsidR="00675D03" w:rsidRPr="0042534C" w14:paraId="7F4EBAF1" w14:textId="77777777" w:rsidTr="00EF1D5B">
        <w:tc>
          <w:tcPr>
            <w:tcW w:w="4764" w:type="dxa"/>
          </w:tcPr>
          <w:p w14:paraId="05367691" w14:textId="2DAE8AE7" w:rsidR="00675D03" w:rsidRPr="0042534C" w:rsidRDefault="00C542C8" w:rsidP="00C542C8">
            <w:pPr>
              <w:pStyle w:val="BodyText"/>
              <w:spacing w:after="240"/>
              <w:ind w:left="720"/>
              <w:rPr>
                <w:rFonts w:cs="Arial"/>
                <w:sz w:val="20"/>
                <w:szCs w:val="20"/>
              </w:rPr>
            </w:pPr>
            <w:r w:rsidRPr="0042534C">
              <w:rPr>
                <w:rFonts w:cs="Arial"/>
                <w:sz w:val="20"/>
                <w:szCs w:val="20"/>
              </w:rPr>
              <w:t>4.1 Supplier will</w:t>
            </w:r>
            <w:r w:rsidR="00675D03" w:rsidRPr="0042534C">
              <w:rPr>
                <w:rFonts w:cs="Arial"/>
                <w:sz w:val="20"/>
                <w:szCs w:val="20"/>
              </w:rPr>
              <w:t xml:space="preserve"> assist/provide reasonable assistance to </w:t>
            </w:r>
            <w:r w:rsidRPr="0042534C">
              <w:rPr>
                <w:rFonts w:cs="Arial"/>
                <w:sz w:val="20"/>
                <w:szCs w:val="20"/>
              </w:rPr>
              <w:t>PPG and PPG's</w:t>
            </w:r>
            <w:r w:rsidR="00AE207C" w:rsidRPr="0042534C">
              <w:rPr>
                <w:rFonts w:cs="Arial"/>
                <w:sz w:val="20"/>
                <w:szCs w:val="20"/>
              </w:rPr>
              <w:t xml:space="preserve"> </w:t>
            </w:r>
            <w:r w:rsidRPr="0042534C">
              <w:rPr>
                <w:rFonts w:cs="Arial"/>
                <w:sz w:val="20"/>
                <w:szCs w:val="20"/>
              </w:rPr>
              <w:t>Affiliates</w:t>
            </w:r>
            <w:r w:rsidR="00675D03" w:rsidRPr="0042534C">
              <w:rPr>
                <w:rFonts w:cs="Arial"/>
                <w:sz w:val="20"/>
                <w:szCs w:val="20"/>
              </w:rPr>
              <w:t xml:space="preserve"> in:</w:t>
            </w:r>
          </w:p>
        </w:tc>
        <w:tc>
          <w:tcPr>
            <w:tcW w:w="4478" w:type="dxa"/>
          </w:tcPr>
          <w:p w14:paraId="156F47BC" w14:textId="33C12F3B" w:rsidR="00AE207C" w:rsidRPr="006F2373" w:rsidRDefault="006F2373" w:rsidP="00AE207C">
            <w:pPr>
              <w:pStyle w:val="BBClause2"/>
              <w:rPr>
                <w:rFonts w:cs="Arial"/>
                <w:sz w:val="20"/>
                <w:szCs w:val="20"/>
                <w:lang w:val="cs-CZ"/>
              </w:rPr>
            </w:pPr>
            <w:r w:rsidRPr="006F2373">
              <w:rPr>
                <w:rFonts w:cs="Arial"/>
                <w:sz w:val="20"/>
                <w:szCs w:val="20"/>
                <w:lang w:val="cs-CZ"/>
              </w:rPr>
              <w:t xml:space="preserve">Poskytovatel </w:t>
            </w:r>
            <w:r w:rsidR="00AE207C" w:rsidRPr="006F2373">
              <w:rPr>
                <w:rFonts w:cs="Arial"/>
                <w:sz w:val="20"/>
                <w:szCs w:val="20"/>
                <w:lang w:val="cs-CZ"/>
              </w:rPr>
              <w:t xml:space="preserve">bude pomáhat/poskytne odpovídající pomoc </w:t>
            </w:r>
            <w:r w:rsidRPr="006F2373">
              <w:rPr>
                <w:rFonts w:cs="Arial"/>
                <w:sz w:val="20"/>
                <w:szCs w:val="20"/>
                <w:lang w:val="cs-CZ"/>
              </w:rPr>
              <w:t xml:space="preserve">společnosti PPG </w:t>
            </w:r>
            <w:r w:rsidR="00AE207C" w:rsidRPr="006F2373">
              <w:rPr>
                <w:rFonts w:cs="Arial"/>
                <w:sz w:val="20"/>
                <w:szCs w:val="20"/>
                <w:lang w:val="cs-CZ"/>
              </w:rPr>
              <w:t>a</w:t>
            </w:r>
            <w:r w:rsidR="00636272">
              <w:rPr>
                <w:rFonts w:cs="Arial"/>
                <w:sz w:val="20"/>
                <w:szCs w:val="20"/>
                <w:lang w:val="cs-CZ"/>
              </w:rPr>
              <w:t> </w:t>
            </w:r>
            <w:r w:rsidR="00F84CA0">
              <w:rPr>
                <w:rFonts w:cs="Arial"/>
                <w:sz w:val="20"/>
                <w:szCs w:val="20"/>
                <w:lang w:val="cs-CZ" w:bidi="cs-CZ"/>
              </w:rPr>
              <w:t>S</w:t>
            </w:r>
            <w:r w:rsidRPr="006F2373">
              <w:rPr>
                <w:rFonts w:cs="Arial"/>
                <w:sz w:val="20"/>
                <w:szCs w:val="20"/>
                <w:lang w:val="cs-CZ" w:bidi="cs-CZ"/>
              </w:rPr>
              <w:t>přízněným osobám společnosti PPG</w:t>
            </w:r>
            <w:r w:rsidR="004F5D1E">
              <w:rPr>
                <w:rFonts w:cs="Arial"/>
                <w:sz w:val="20"/>
                <w:szCs w:val="20"/>
                <w:lang w:val="cs-CZ" w:bidi="cs-CZ"/>
              </w:rPr>
              <w:t xml:space="preserve"> při</w:t>
            </w:r>
            <w:r w:rsidR="00AE207C" w:rsidRPr="006F2373">
              <w:rPr>
                <w:rFonts w:cs="Arial"/>
                <w:sz w:val="20"/>
                <w:szCs w:val="20"/>
                <w:lang w:val="cs-CZ"/>
              </w:rPr>
              <w:t>:</w:t>
            </w:r>
          </w:p>
          <w:p w14:paraId="691FAD78" w14:textId="77777777" w:rsidR="00675D03" w:rsidRPr="0042534C" w:rsidRDefault="00675D03" w:rsidP="00AE207C">
            <w:pPr>
              <w:pStyle w:val="BBClause2"/>
              <w:numPr>
                <w:ilvl w:val="0"/>
                <w:numId w:val="0"/>
              </w:numPr>
              <w:rPr>
                <w:rFonts w:cs="Arial"/>
                <w:sz w:val="20"/>
                <w:szCs w:val="20"/>
                <w:lang w:val="cs-CZ"/>
              </w:rPr>
            </w:pPr>
          </w:p>
        </w:tc>
      </w:tr>
      <w:tr w:rsidR="00675D03" w:rsidRPr="0042534C" w14:paraId="6B458D80" w14:textId="77777777" w:rsidTr="00EF1D5B">
        <w:tc>
          <w:tcPr>
            <w:tcW w:w="4764" w:type="dxa"/>
          </w:tcPr>
          <w:p w14:paraId="0A66B467" w14:textId="153DAB40" w:rsidR="00675D03" w:rsidRPr="0042534C" w:rsidRDefault="00C542C8" w:rsidP="00675D03">
            <w:pPr>
              <w:pStyle w:val="BodyText"/>
              <w:spacing w:after="240"/>
              <w:ind w:left="1440"/>
              <w:rPr>
                <w:rFonts w:cs="Arial"/>
                <w:sz w:val="20"/>
                <w:szCs w:val="20"/>
              </w:rPr>
            </w:pPr>
            <w:r w:rsidRPr="0042534C">
              <w:rPr>
                <w:rFonts w:cs="Arial"/>
                <w:sz w:val="20"/>
                <w:szCs w:val="20"/>
              </w:rPr>
              <w:t>4.1.1</w:t>
            </w:r>
            <w:r w:rsidR="00675D03" w:rsidRPr="0042534C">
              <w:rPr>
                <w:rFonts w:cs="Arial"/>
                <w:sz w:val="20"/>
                <w:szCs w:val="20"/>
              </w:rPr>
              <w:t xml:space="preserve"> responding to requests for exercising Data Subjects’ rights under the Data Protection Laws and communications and complaints from Data Subjects and Supervisory Authorities and other third parties in connection with Agreement Personal Data, including without limitation by appropriate technical and organisational measures, insofar as this is possible;</w:t>
            </w:r>
          </w:p>
        </w:tc>
        <w:tc>
          <w:tcPr>
            <w:tcW w:w="4478" w:type="dxa"/>
          </w:tcPr>
          <w:p w14:paraId="212388D8" w14:textId="1EFDB624" w:rsidR="00675D03" w:rsidRPr="00151F37" w:rsidRDefault="00AE207C" w:rsidP="004F5D1E">
            <w:pPr>
              <w:pStyle w:val="BBClause3"/>
              <w:tabs>
                <w:tab w:val="clear" w:pos="1622"/>
              </w:tabs>
              <w:ind w:left="759" w:hanging="39"/>
              <w:rPr>
                <w:rFonts w:cs="Arial"/>
                <w:sz w:val="20"/>
                <w:szCs w:val="20"/>
                <w:lang w:val="cs-CZ"/>
              </w:rPr>
            </w:pPr>
            <w:r w:rsidRPr="00151F37">
              <w:rPr>
                <w:rFonts w:cs="Arial"/>
                <w:sz w:val="20"/>
                <w:szCs w:val="20"/>
                <w:lang w:val="cs-CZ"/>
              </w:rPr>
              <w:t>reagov</w:t>
            </w:r>
            <w:r w:rsidR="004F5D1E">
              <w:rPr>
                <w:rFonts w:cs="Arial"/>
                <w:sz w:val="20"/>
                <w:szCs w:val="20"/>
                <w:lang w:val="cs-CZ"/>
              </w:rPr>
              <w:t>ání</w:t>
            </w:r>
            <w:r w:rsidRPr="00151F37">
              <w:rPr>
                <w:rFonts w:cs="Arial"/>
                <w:sz w:val="20"/>
                <w:szCs w:val="20"/>
                <w:lang w:val="cs-CZ"/>
              </w:rPr>
              <w:t xml:space="preserve"> na požadavky na uplatnění práv </w:t>
            </w:r>
            <w:r w:rsidR="004F5D1E">
              <w:rPr>
                <w:rFonts w:cs="Arial"/>
                <w:sz w:val="20"/>
                <w:szCs w:val="20"/>
                <w:lang w:val="cs-CZ"/>
              </w:rPr>
              <w:t>S</w:t>
            </w:r>
            <w:r w:rsidRPr="00151F37">
              <w:rPr>
                <w:rFonts w:cs="Arial"/>
                <w:sz w:val="20"/>
                <w:szCs w:val="20"/>
                <w:lang w:val="cs-CZ"/>
              </w:rPr>
              <w:t xml:space="preserve">ubjektu údajů podle </w:t>
            </w:r>
            <w:r w:rsidR="004F5D1E">
              <w:rPr>
                <w:rFonts w:cs="Arial"/>
                <w:sz w:val="20"/>
                <w:szCs w:val="20"/>
                <w:lang w:val="cs-CZ"/>
              </w:rPr>
              <w:t>Předpisů</w:t>
            </w:r>
            <w:r w:rsidR="004F5D1E" w:rsidRPr="00151F37">
              <w:rPr>
                <w:rFonts w:cs="Arial"/>
                <w:sz w:val="20"/>
                <w:szCs w:val="20"/>
                <w:lang w:val="cs-CZ"/>
              </w:rPr>
              <w:t xml:space="preserve"> </w:t>
            </w:r>
            <w:r w:rsidRPr="00151F37">
              <w:rPr>
                <w:rFonts w:cs="Arial"/>
                <w:sz w:val="20"/>
                <w:szCs w:val="20"/>
                <w:lang w:val="cs-CZ"/>
              </w:rPr>
              <w:t>na ochranu osobních údajů a</w:t>
            </w:r>
            <w:r w:rsidR="00636272">
              <w:rPr>
                <w:rFonts w:cs="Arial"/>
                <w:sz w:val="20"/>
                <w:szCs w:val="20"/>
                <w:lang w:val="cs-CZ"/>
              </w:rPr>
              <w:t> </w:t>
            </w:r>
            <w:r w:rsidRPr="00151F37">
              <w:rPr>
                <w:rFonts w:cs="Arial"/>
                <w:sz w:val="20"/>
                <w:szCs w:val="20"/>
                <w:lang w:val="cs-CZ"/>
              </w:rPr>
              <w:t>na komunikac</w:t>
            </w:r>
            <w:r w:rsidR="004F5D1E">
              <w:rPr>
                <w:rFonts w:cs="Arial"/>
                <w:sz w:val="20"/>
                <w:szCs w:val="20"/>
                <w:lang w:val="cs-CZ"/>
              </w:rPr>
              <w:t>i</w:t>
            </w:r>
            <w:r w:rsidRPr="00151F37">
              <w:rPr>
                <w:rFonts w:cs="Arial"/>
                <w:sz w:val="20"/>
                <w:szCs w:val="20"/>
                <w:lang w:val="cs-CZ"/>
              </w:rPr>
              <w:t xml:space="preserve"> a stížnosti, které obdrží od </w:t>
            </w:r>
            <w:r w:rsidR="004F5D1E">
              <w:rPr>
                <w:rFonts w:cs="Arial"/>
                <w:sz w:val="20"/>
                <w:szCs w:val="20"/>
                <w:lang w:val="cs-CZ"/>
              </w:rPr>
              <w:t>S</w:t>
            </w:r>
            <w:r w:rsidRPr="00151F37">
              <w:rPr>
                <w:rFonts w:cs="Arial"/>
                <w:sz w:val="20"/>
                <w:szCs w:val="20"/>
                <w:lang w:val="cs-CZ"/>
              </w:rPr>
              <w:t xml:space="preserve">ubjektů údajů, od </w:t>
            </w:r>
            <w:r w:rsidR="004F5D1E">
              <w:rPr>
                <w:rFonts w:cs="Arial"/>
                <w:sz w:val="20"/>
                <w:szCs w:val="20"/>
                <w:lang w:val="cs-CZ"/>
              </w:rPr>
              <w:t>Dozorových úřadů</w:t>
            </w:r>
            <w:r w:rsidRPr="00151F37">
              <w:rPr>
                <w:rFonts w:cs="Arial"/>
                <w:sz w:val="20"/>
                <w:szCs w:val="20"/>
                <w:lang w:val="cs-CZ"/>
              </w:rPr>
              <w:t xml:space="preserve"> nebo třetích stran v</w:t>
            </w:r>
            <w:r w:rsidR="00636272">
              <w:rPr>
                <w:rFonts w:cs="Arial"/>
                <w:sz w:val="20"/>
                <w:szCs w:val="20"/>
                <w:lang w:val="cs-CZ"/>
              </w:rPr>
              <w:t> </w:t>
            </w:r>
            <w:r w:rsidRPr="00151F37">
              <w:rPr>
                <w:rFonts w:cs="Arial"/>
                <w:sz w:val="20"/>
                <w:szCs w:val="20"/>
                <w:lang w:val="cs-CZ"/>
              </w:rPr>
              <w:t xml:space="preserve">souvislosti s </w:t>
            </w:r>
            <w:r w:rsidR="004F5D1E">
              <w:rPr>
                <w:rFonts w:cs="Arial"/>
                <w:sz w:val="20"/>
                <w:szCs w:val="20"/>
                <w:lang w:val="cs-CZ"/>
              </w:rPr>
              <w:t>O</w:t>
            </w:r>
            <w:r w:rsidRPr="00151F37">
              <w:rPr>
                <w:rFonts w:cs="Arial"/>
                <w:sz w:val="20"/>
                <w:szCs w:val="20"/>
                <w:lang w:val="cs-CZ"/>
              </w:rPr>
              <w:t xml:space="preserve">sobními údaji </w:t>
            </w:r>
            <w:r w:rsidR="004F5D1E">
              <w:rPr>
                <w:rFonts w:cs="Arial"/>
                <w:sz w:val="20"/>
                <w:szCs w:val="20"/>
                <w:lang w:val="cs-CZ"/>
              </w:rPr>
              <w:t>dle</w:t>
            </w:r>
            <w:r w:rsidRPr="00151F37">
              <w:rPr>
                <w:rFonts w:cs="Arial"/>
                <w:sz w:val="20"/>
                <w:szCs w:val="20"/>
                <w:lang w:val="cs-CZ"/>
              </w:rPr>
              <w:t xml:space="preserve"> </w:t>
            </w:r>
            <w:r w:rsidR="004F5D1E">
              <w:rPr>
                <w:rFonts w:cs="Arial"/>
                <w:sz w:val="20"/>
                <w:szCs w:val="20"/>
                <w:lang w:val="cs-CZ"/>
              </w:rPr>
              <w:t>S</w:t>
            </w:r>
            <w:r w:rsidRPr="00151F37">
              <w:rPr>
                <w:rFonts w:cs="Arial"/>
                <w:sz w:val="20"/>
                <w:szCs w:val="20"/>
                <w:lang w:val="cs-CZ"/>
              </w:rPr>
              <w:t xml:space="preserve">mlouvy, mimo jiné prostřednictvím vhodných technických a organizačních </w:t>
            </w:r>
            <w:r w:rsidR="004F5D1E">
              <w:rPr>
                <w:rFonts w:cs="Arial"/>
                <w:sz w:val="20"/>
                <w:szCs w:val="20"/>
                <w:lang w:val="cs-CZ"/>
              </w:rPr>
              <w:t>opatření</w:t>
            </w:r>
            <w:r w:rsidR="005504FB">
              <w:rPr>
                <w:rFonts w:cs="Arial"/>
                <w:sz w:val="20"/>
                <w:szCs w:val="20"/>
                <w:lang w:val="cs-CZ"/>
              </w:rPr>
              <w:t>, a to</w:t>
            </w:r>
            <w:r w:rsidR="004F5D1E" w:rsidRPr="00151F37">
              <w:rPr>
                <w:rFonts w:cs="Arial"/>
                <w:sz w:val="20"/>
                <w:szCs w:val="20"/>
                <w:lang w:val="cs-CZ"/>
              </w:rPr>
              <w:t xml:space="preserve"> </w:t>
            </w:r>
            <w:r w:rsidRPr="00151F37">
              <w:rPr>
                <w:rFonts w:cs="Arial"/>
                <w:sz w:val="20"/>
                <w:szCs w:val="20"/>
                <w:lang w:val="cs-CZ"/>
              </w:rPr>
              <w:t>v možném rozsahu;</w:t>
            </w:r>
          </w:p>
        </w:tc>
      </w:tr>
      <w:tr w:rsidR="00675D03" w:rsidRPr="0042534C" w14:paraId="6D14521E" w14:textId="77777777" w:rsidTr="00EF1D5B">
        <w:tc>
          <w:tcPr>
            <w:tcW w:w="4764" w:type="dxa"/>
          </w:tcPr>
          <w:p w14:paraId="665248D4" w14:textId="06413B47" w:rsidR="00675D03" w:rsidRPr="0042534C" w:rsidRDefault="00C542C8" w:rsidP="00675D03">
            <w:pPr>
              <w:pStyle w:val="BodyText"/>
              <w:spacing w:after="240"/>
              <w:ind w:left="1440"/>
              <w:rPr>
                <w:rFonts w:cs="Arial"/>
                <w:sz w:val="20"/>
                <w:szCs w:val="20"/>
              </w:rPr>
            </w:pPr>
            <w:r w:rsidRPr="0042534C">
              <w:rPr>
                <w:rFonts w:cs="Arial"/>
                <w:sz w:val="20"/>
                <w:szCs w:val="20"/>
              </w:rPr>
              <w:t>4.1.2</w:t>
            </w:r>
            <w:r w:rsidR="00675D03" w:rsidRPr="0042534C">
              <w:rPr>
                <w:rFonts w:cs="Arial"/>
                <w:sz w:val="20"/>
                <w:szCs w:val="20"/>
              </w:rPr>
              <w:t xml:space="preserve"> documenting any Data Security Incidents and reporting any Data Security Incidents to any Supervisory Authority and/or Data Subjects; </w:t>
            </w:r>
          </w:p>
        </w:tc>
        <w:tc>
          <w:tcPr>
            <w:tcW w:w="4478" w:type="dxa"/>
          </w:tcPr>
          <w:p w14:paraId="7DC0EB6B" w14:textId="101DD210" w:rsidR="00675D03" w:rsidRPr="00151F37" w:rsidRDefault="00AE207C" w:rsidP="004F5D1E">
            <w:pPr>
              <w:pStyle w:val="BBClause3"/>
              <w:tabs>
                <w:tab w:val="clear" w:pos="1622"/>
              </w:tabs>
              <w:ind w:left="759" w:hanging="39"/>
              <w:rPr>
                <w:rFonts w:cs="Arial"/>
                <w:sz w:val="20"/>
                <w:szCs w:val="20"/>
                <w:lang w:val="cs-CZ"/>
              </w:rPr>
            </w:pPr>
            <w:r w:rsidRPr="00151F37">
              <w:rPr>
                <w:rFonts w:cs="Arial"/>
                <w:sz w:val="20"/>
                <w:szCs w:val="20"/>
                <w:lang w:val="cs-CZ"/>
              </w:rPr>
              <w:t xml:space="preserve">dokumentování veškerých </w:t>
            </w:r>
            <w:r w:rsidR="004F5D1E">
              <w:rPr>
                <w:rFonts w:cs="Arial"/>
                <w:sz w:val="20"/>
                <w:szCs w:val="20"/>
                <w:lang w:val="cs-CZ"/>
              </w:rPr>
              <w:t>I</w:t>
            </w:r>
            <w:r w:rsidRPr="00151F37">
              <w:rPr>
                <w:rFonts w:cs="Arial"/>
                <w:sz w:val="20"/>
                <w:szCs w:val="20"/>
                <w:lang w:val="cs-CZ"/>
              </w:rPr>
              <w:t xml:space="preserve">ncidentů ohrožujících zabezpečení </w:t>
            </w:r>
            <w:r w:rsidR="004F5D1E">
              <w:rPr>
                <w:rFonts w:cs="Arial"/>
                <w:sz w:val="20"/>
                <w:szCs w:val="20"/>
                <w:lang w:val="cs-CZ"/>
              </w:rPr>
              <w:t>O</w:t>
            </w:r>
            <w:r w:rsidRPr="00151F37">
              <w:rPr>
                <w:rFonts w:cs="Arial"/>
                <w:sz w:val="20"/>
                <w:szCs w:val="20"/>
                <w:lang w:val="cs-CZ"/>
              </w:rPr>
              <w:t xml:space="preserve">sobních údajů a hlášení veškerých </w:t>
            </w:r>
            <w:r w:rsidR="004F5D1E">
              <w:rPr>
                <w:rFonts w:cs="Arial"/>
                <w:sz w:val="20"/>
                <w:szCs w:val="20"/>
                <w:lang w:val="cs-CZ"/>
              </w:rPr>
              <w:t>I</w:t>
            </w:r>
            <w:r w:rsidRPr="00151F37">
              <w:rPr>
                <w:rFonts w:cs="Arial"/>
                <w:sz w:val="20"/>
                <w:szCs w:val="20"/>
                <w:lang w:val="cs-CZ"/>
              </w:rPr>
              <w:t xml:space="preserve">ncidentů ohrožujících zabezpečení </w:t>
            </w:r>
            <w:r w:rsidR="004F5D1E">
              <w:rPr>
                <w:rFonts w:cs="Arial"/>
                <w:sz w:val="20"/>
                <w:szCs w:val="20"/>
                <w:lang w:val="cs-CZ"/>
              </w:rPr>
              <w:t>O</w:t>
            </w:r>
            <w:r w:rsidRPr="00151F37">
              <w:rPr>
                <w:rFonts w:cs="Arial"/>
                <w:sz w:val="20"/>
                <w:szCs w:val="20"/>
                <w:lang w:val="cs-CZ"/>
              </w:rPr>
              <w:t xml:space="preserve">sobních údajů </w:t>
            </w:r>
            <w:r w:rsidR="004F5D1E">
              <w:rPr>
                <w:rFonts w:cs="Arial"/>
                <w:sz w:val="20"/>
                <w:szCs w:val="20"/>
                <w:lang w:val="cs-CZ"/>
              </w:rPr>
              <w:t>Dozorovému úřadu</w:t>
            </w:r>
            <w:r w:rsidRPr="00151F37">
              <w:rPr>
                <w:rFonts w:cs="Arial"/>
                <w:sz w:val="20"/>
                <w:szCs w:val="20"/>
                <w:lang w:val="cs-CZ"/>
              </w:rPr>
              <w:t xml:space="preserve"> a/nebo </w:t>
            </w:r>
            <w:r w:rsidR="004F5D1E">
              <w:rPr>
                <w:rFonts w:cs="Arial"/>
                <w:sz w:val="20"/>
                <w:szCs w:val="20"/>
                <w:lang w:val="cs-CZ"/>
              </w:rPr>
              <w:t>S</w:t>
            </w:r>
            <w:r w:rsidRPr="00151F37">
              <w:rPr>
                <w:rFonts w:cs="Arial"/>
                <w:sz w:val="20"/>
                <w:szCs w:val="20"/>
                <w:lang w:val="cs-CZ"/>
              </w:rPr>
              <w:t xml:space="preserve">ubjektům údajů; </w:t>
            </w:r>
          </w:p>
        </w:tc>
      </w:tr>
      <w:tr w:rsidR="00675D03" w:rsidRPr="0042534C" w14:paraId="2AC30437" w14:textId="77777777" w:rsidTr="00EF1D5B">
        <w:tc>
          <w:tcPr>
            <w:tcW w:w="4764" w:type="dxa"/>
          </w:tcPr>
          <w:p w14:paraId="3F9F389E" w14:textId="075ED851" w:rsidR="00675D03" w:rsidRPr="0042534C" w:rsidRDefault="00C542C8" w:rsidP="00675D03">
            <w:pPr>
              <w:pStyle w:val="BodyText"/>
              <w:spacing w:after="240"/>
              <w:ind w:left="1440"/>
              <w:rPr>
                <w:rFonts w:cs="Arial"/>
                <w:sz w:val="20"/>
                <w:szCs w:val="20"/>
              </w:rPr>
            </w:pPr>
            <w:r w:rsidRPr="0042534C">
              <w:rPr>
                <w:rFonts w:cs="Arial"/>
                <w:sz w:val="20"/>
                <w:szCs w:val="20"/>
              </w:rPr>
              <w:t>4.1.3</w:t>
            </w:r>
            <w:r w:rsidR="00675D03" w:rsidRPr="0042534C">
              <w:rPr>
                <w:rFonts w:cs="Arial"/>
                <w:sz w:val="20"/>
                <w:szCs w:val="20"/>
              </w:rPr>
              <w:t xml:space="preserve"> conducting privacy impact assessments of any Processing operations and consulting with Supervisory Authorities, Data Subjects and their representatives accordingly</w:t>
            </w:r>
            <w:r w:rsidRPr="0042534C">
              <w:rPr>
                <w:rFonts w:cs="Arial"/>
                <w:sz w:val="20"/>
                <w:szCs w:val="20"/>
              </w:rPr>
              <w:t>; and</w:t>
            </w:r>
          </w:p>
        </w:tc>
        <w:tc>
          <w:tcPr>
            <w:tcW w:w="4478" w:type="dxa"/>
          </w:tcPr>
          <w:p w14:paraId="5A4BD8A4" w14:textId="5E2BEAA4" w:rsidR="00675D03" w:rsidRPr="00151F37" w:rsidRDefault="00AE207C" w:rsidP="004F5D1E">
            <w:pPr>
              <w:pStyle w:val="BBClause3"/>
              <w:tabs>
                <w:tab w:val="clear" w:pos="1622"/>
              </w:tabs>
              <w:ind w:left="759" w:hanging="39"/>
              <w:rPr>
                <w:rFonts w:cs="Arial"/>
                <w:sz w:val="20"/>
                <w:szCs w:val="20"/>
                <w:lang w:val="cs-CZ"/>
              </w:rPr>
            </w:pPr>
            <w:r w:rsidRPr="00151F37">
              <w:rPr>
                <w:rFonts w:cs="Arial"/>
                <w:sz w:val="20"/>
                <w:szCs w:val="20"/>
                <w:lang w:val="cs-CZ"/>
              </w:rPr>
              <w:t xml:space="preserve">provádění </w:t>
            </w:r>
            <w:r w:rsidR="004F5D1E">
              <w:rPr>
                <w:rFonts w:cs="Arial"/>
                <w:sz w:val="20"/>
                <w:szCs w:val="20"/>
                <w:lang w:val="cs-CZ"/>
              </w:rPr>
              <w:t xml:space="preserve">posouzení vlivu jakýchkoli činností Zpracování na ochranu Osobních údajů </w:t>
            </w:r>
            <w:r w:rsidRPr="00151F37">
              <w:rPr>
                <w:rFonts w:cs="Arial"/>
                <w:sz w:val="20"/>
                <w:szCs w:val="20"/>
                <w:lang w:val="cs-CZ"/>
              </w:rPr>
              <w:t>a konzultací</w:t>
            </w:r>
            <w:r w:rsidR="005504FB">
              <w:rPr>
                <w:rFonts w:cs="Arial"/>
                <w:sz w:val="20"/>
                <w:szCs w:val="20"/>
                <w:lang w:val="cs-CZ"/>
              </w:rPr>
              <w:t>ch</w:t>
            </w:r>
            <w:r w:rsidRPr="00151F37">
              <w:rPr>
                <w:rFonts w:cs="Arial"/>
                <w:sz w:val="20"/>
                <w:szCs w:val="20"/>
                <w:lang w:val="cs-CZ"/>
              </w:rPr>
              <w:t xml:space="preserve"> s</w:t>
            </w:r>
            <w:r w:rsidR="00636272">
              <w:rPr>
                <w:rFonts w:cs="Arial"/>
                <w:sz w:val="20"/>
                <w:szCs w:val="20"/>
                <w:lang w:val="cs-CZ"/>
              </w:rPr>
              <w:t> </w:t>
            </w:r>
            <w:r w:rsidR="004F5D1E">
              <w:rPr>
                <w:rFonts w:cs="Arial"/>
                <w:sz w:val="20"/>
                <w:szCs w:val="20"/>
                <w:lang w:val="cs-CZ"/>
              </w:rPr>
              <w:t>Dozorovými úřady</w:t>
            </w:r>
            <w:r w:rsidRPr="00151F37">
              <w:rPr>
                <w:rFonts w:cs="Arial"/>
                <w:sz w:val="20"/>
                <w:szCs w:val="20"/>
                <w:lang w:val="cs-CZ"/>
              </w:rPr>
              <w:t xml:space="preserve">, </w:t>
            </w:r>
            <w:r w:rsidR="004F5D1E">
              <w:rPr>
                <w:rFonts w:cs="Arial"/>
                <w:sz w:val="20"/>
                <w:szCs w:val="20"/>
                <w:lang w:val="cs-CZ"/>
              </w:rPr>
              <w:t>S</w:t>
            </w:r>
            <w:r w:rsidRPr="00151F37">
              <w:rPr>
                <w:rFonts w:cs="Arial"/>
                <w:sz w:val="20"/>
                <w:szCs w:val="20"/>
                <w:lang w:val="cs-CZ"/>
              </w:rPr>
              <w:t>ubjekty údajů a</w:t>
            </w:r>
            <w:r w:rsidR="00636272">
              <w:rPr>
                <w:rFonts w:cs="Arial"/>
                <w:sz w:val="20"/>
                <w:szCs w:val="20"/>
                <w:lang w:val="cs-CZ"/>
              </w:rPr>
              <w:t> </w:t>
            </w:r>
            <w:r w:rsidRPr="00151F37">
              <w:rPr>
                <w:rFonts w:cs="Arial"/>
                <w:sz w:val="20"/>
                <w:szCs w:val="20"/>
                <w:lang w:val="cs-CZ"/>
              </w:rPr>
              <w:t>jejich zástupci</w:t>
            </w:r>
            <w:r w:rsidR="004F5D1E">
              <w:rPr>
                <w:rFonts w:cs="Arial"/>
                <w:sz w:val="20"/>
                <w:szCs w:val="20"/>
                <w:lang w:val="cs-CZ"/>
              </w:rPr>
              <w:t>;</w:t>
            </w:r>
            <w:r w:rsidR="006B1235" w:rsidRPr="00151F37">
              <w:rPr>
                <w:rFonts w:cs="Arial"/>
                <w:sz w:val="20"/>
                <w:szCs w:val="20"/>
                <w:lang w:val="cs-CZ"/>
              </w:rPr>
              <w:t xml:space="preserve"> a</w:t>
            </w:r>
          </w:p>
        </w:tc>
      </w:tr>
      <w:tr w:rsidR="00675D03" w:rsidRPr="0042534C" w14:paraId="55ED1207" w14:textId="77777777" w:rsidTr="00EF1D5B">
        <w:tc>
          <w:tcPr>
            <w:tcW w:w="4764" w:type="dxa"/>
          </w:tcPr>
          <w:p w14:paraId="16857665" w14:textId="79C99A66" w:rsidR="00675D03" w:rsidRPr="0042534C" w:rsidRDefault="00C542C8" w:rsidP="00C542C8">
            <w:pPr>
              <w:pStyle w:val="BodyText"/>
              <w:spacing w:after="240"/>
              <w:ind w:left="1440"/>
              <w:rPr>
                <w:rFonts w:cs="Arial"/>
                <w:sz w:val="20"/>
                <w:szCs w:val="20"/>
              </w:rPr>
            </w:pPr>
            <w:r w:rsidRPr="0042534C">
              <w:rPr>
                <w:rFonts w:cs="Arial"/>
                <w:sz w:val="20"/>
                <w:szCs w:val="20"/>
              </w:rPr>
              <w:t>4.1.4</w:t>
            </w:r>
            <w:r w:rsidR="00675D03" w:rsidRPr="0042534C">
              <w:rPr>
                <w:rFonts w:cs="Arial"/>
                <w:sz w:val="20"/>
                <w:szCs w:val="20"/>
              </w:rPr>
              <w:t xml:space="preserve"> </w:t>
            </w:r>
            <w:proofErr w:type="gramStart"/>
            <w:r w:rsidR="00675D03" w:rsidRPr="0042534C">
              <w:rPr>
                <w:rFonts w:cs="Arial"/>
                <w:sz w:val="20"/>
                <w:szCs w:val="20"/>
              </w:rPr>
              <w:t>taking</w:t>
            </w:r>
            <w:proofErr w:type="gramEnd"/>
            <w:r w:rsidR="00675D03" w:rsidRPr="0042534C">
              <w:rPr>
                <w:rFonts w:cs="Arial"/>
                <w:sz w:val="20"/>
                <w:szCs w:val="20"/>
              </w:rPr>
              <w:t xml:space="preserve"> measures to address Data Security Incidents, including without limitation, where appropriate, measures to mitigate their possible adverse effects</w:t>
            </w:r>
            <w:r w:rsidRPr="0042534C">
              <w:rPr>
                <w:rFonts w:cs="Arial"/>
                <w:sz w:val="20"/>
                <w:szCs w:val="20"/>
              </w:rPr>
              <w:t>.</w:t>
            </w:r>
          </w:p>
        </w:tc>
        <w:tc>
          <w:tcPr>
            <w:tcW w:w="4478" w:type="dxa"/>
          </w:tcPr>
          <w:p w14:paraId="191BADF3" w14:textId="4A1440C2" w:rsidR="00675D03" w:rsidRPr="00151F37" w:rsidRDefault="00AE207C" w:rsidP="005504FB">
            <w:pPr>
              <w:pStyle w:val="BBClause3"/>
              <w:tabs>
                <w:tab w:val="clear" w:pos="1622"/>
              </w:tabs>
              <w:ind w:left="759" w:hanging="39"/>
              <w:rPr>
                <w:rFonts w:cs="Arial"/>
                <w:sz w:val="20"/>
                <w:szCs w:val="20"/>
                <w:lang w:val="cs-CZ"/>
              </w:rPr>
            </w:pPr>
            <w:r w:rsidRPr="00151F37">
              <w:rPr>
                <w:rFonts w:cs="Arial"/>
                <w:sz w:val="20"/>
                <w:szCs w:val="20"/>
                <w:lang w:val="cs-CZ"/>
              </w:rPr>
              <w:t xml:space="preserve">přijímání opatření pro řešení </w:t>
            </w:r>
            <w:r w:rsidR="004F5D1E">
              <w:rPr>
                <w:rFonts w:cs="Arial"/>
                <w:sz w:val="20"/>
                <w:szCs w:val="20"/>
                <w:lang w:val="cs-CZ"/>
              </w:rPr>
              <w:t>I</w:t>
            </w:r>
            <w:r w:rsidRPr="00151F37">
              <w:rPr>
                <w:rFonts w:cs="Arial"/>
                <w:sz w:val="20"/>
                <w:szCs w:val="20"/>
                <w:lang w:val="cs-CZ"/>
              </w:rPr>
              <w:t xml:space="preserve">ncidentů ohrožujících zabezpečení </w:t>
            </w:r>
            <w:r w:rsidR="004F5D1E">
              <w:rPr>
                <w:rFonts w:cs="Arial"/>
                <w:sz w:val="20"/>
                <w:szCs w:val="20"/>
                <w:lang w:val="cs-CZ"/>
              </w:rPr>
              <w:t>O</w:t>
            </w:r>
            <w:r w:rsidRPr="00151F37">
              <w:rPr>
                <w:rFonts w:cs="Arial"/>
                <w:sz w:val="20"/>
                <w:szCs w:val="20"/>
                <w:lang w:val="cs-CZ"/>
              </w:rPr>
              <w:t xml:space="preserve">sobních údajů, mimo jiné </w:t>
            </w:r>
            <w:r w:rsidR="004F5D1E">
              <w:rPr>
                <w:rFonts w:cs="Arial"/>
                <w:sz w:val="20"/>
                <w:szCs w:val="20"/>
                <w:lang w:val="cs-CZ"/>
              </w:rPr>
              <w:t xml:space="preserve">při přijímání </w:t>
            </w:r>
            <w:r w:rsidRPr="00151F37">
              <w:rPr>
                <w:rFonts w:cs="Arial"/>
                <w:sz w:val="20"/>
                <w:szCs w:val="20"/>
                <w:lang w:val="cs-CZ"/>
              </w:rPr>
              <w:t xml:space="preserve">opatření na omezení jejich možných </w:t>
            </w:r>
            <w:r w:rsidR="004F5D1E">
              <w:rPr>
                <w:rFonts w:cs="Arial"/>
                <w:sz w:val="20"/>
                <w:szCs w:val="20"/>
                <w:lang w:val="cs-CZ"/>
              </w:rPr>
              <w:t>nepříznivých</w:t>
            </w:r>
            <w:r w:rsidR="004F5D1E" w:rsidRPr="00151F37">
              <w:rPr>
                <w:rFonts w:cs="Arial"/>
                <w:sz w:val="20"/>
                <w:szCs w:val="20"/>
                <w:lang w:val="cs-CZ"/>
              </w:rPr>
              <w:t xml:space="preserve"> </w:t>
            </w:r>
            <w:r w:rsidRPr="00151F37">
              <w:rPr>
                <w:rFonts w:cs="Arial"/>
                <w:sz w:val="20"/>
                <w:szCs w:val="20"/>
                <w:lang w:val="cs-CZ"/>
              </w:rPr>
              <w:t>dopadů</w:t>
            </w:r>
            <w:r w:rsidR="005504FB">
              <w:rPr>
                <w:rFonts w:cs="Arial"/>
                <w:sz w:val="20"/>
                <w:szCs w:val="20"/>
                <w:lang w:val="cs-CZ"/>
              </w:rPr>
              <w:t>.</w:t>
            </w:r>
          </w:p>
        </w:tc>
      </w:tr>
      <w:tr w:rsidR="00C542C8" w:rsidRPr="0042534C" w14:paraId="4229DF2E" w14:textId="77777777" w:rsidTr="00EF1D5B">
        <w:tc>
          <w:tcPr>
            <w:tcW w:w="4764" w:type="dxa"/>
          </w:tcPr>
          <w:p w14:paraId="02D96CB7" w14:textId="77777777" w:rsidR="00C542C8" w:rsidRPr="0042534C" w:rsidDel="00C542C8" w:rsidRDefault="00C542C8" w:rsidP="004F5D1E">
            <w:pPr>
              <w:pStyle w:val="BBHeading1"/>
              <w:rPr>
                <w:rFonts w:cs="Arial"/>
                <w:sz w:val="20"/>
                <w:szCs w:val="20"/>
              </w:rPr>
            </w:pPr>
            <w:r w:rsidRPr="0042534C">
              <w:rPr>
                <w:rFonts w:cs="Arial"/>
                <w:sz w:val="20"/>
                <w:szCs w:val="20"/>
              </w:rPr>
              <w:t>appointment of subprocessors</w:t>
            </w:r>
          </w:p>
        </w:tc>
        <w:tc>
          <w:tcPr>
            <w:tcW w:w="4478" w:type="dxa"/>
          </w:tcPr>
          <w:p w14:paraId="6A2C579C" w14:textId="78CDD7DB" w:rsidR="00C542C8" w:rsidRPr="00151F37" w:rsidRDefault="00C43CB0" w:rsidP="00BB3884">
            <w:pPr>
              <w:pStyle w:val="BBHeading1"/>
              <w:numPr>
                <w:ilvl w:val="0"/>
                <w:numId w:val="0"/>
              </w:numPr>
              <w:ind w:left="192"/>
              <w:rPr>
                <w:rFonts w:cs="Arial"/>
                <w:sz w:val="20"/>
                <w:szCs w:val="20"/>
                <w:lang w:val="cs-CZ"/>
              </w:rPr>
            </w:pPr>
            <w:r w:rsidRPr="00151F37">
              <w:rPr>
                <w:rFonts w:cs="Arial"/>
                <w:sz w:val="20"/>
                <w:szCs w:val="20"/>
                <w:lang w:val="cs-CZ"/>
              </w:rPr>
              <w:t xml:space="preserve">5. </w:t>
            </w:r>
            <w:r w:rsidR="00BB3884" w:rsidRPr="00151F37">
              <w:rPr>
                <w:sz w:val="20"/>
                <w:szCs w:val="20"/>
                <w:lang w:val="cs-CZ" w:bidi="cs-CZ"/>
              </w:rPr>
              <w:t>Jmenování dílčích zpracovatelů</w:t>
            </w:r>
          </w:p>
        </w:tc>
      </w:tr>
      <w:tr w:rsidR="00C542C8" w:rsidRPr="0042534C" w14:paraId="56AB25C0" w14:textId="77777777" w:rsidTr="00EF1D5B">
        <w:tc>
          <w:tcPr>
            <w:tcW w:w="4764" w:type="dxa"/>
          </w:tcPr>
          <w:p w14:paraId="5B63BA95" w14:textId="77777777" w:rsidR="00C542C8" w:rsidRPr="0042534C" w:rsidRDefault="00B405FF" w:rsidP="004F5D1E">
            <w:pPr>
              <w:pStyle w:val="BBClause2"/>
              <w:rPr>
                <w:rFonts w:cs="Arial"/>
                <w:sz w:val="20"/>
                <w:szCs w:val="20"/>
              </w:rPr>
            </w:pPr>
            <w:r w:rsidRPr="0042534C">
              <w:rPr>
                <w:rFonts w:cs="Arial"/>
                <w:sz w:val="20"/>
                <w:szCs w:val="20"/>
              </w:rPr>
              <w:t>PPG agrees that the Supplier may engage Sub-Processors for the purposes of Processing Agreement Personal Data, provided that:</w:t>
            </w:r>
          </w:p>
        </w:tc>
        <w:tc>
          <w:tcPr>
            <w:tcW w:w="4478" w:type="dxa"/>
          </w:tcPr>
          <w:p w14:paraId="1BF9BBED" w14:textId="0D0F4AE3" w:rsidR="00C542C8" w:rsidRPr="00151F37" w:rsidRDefault="00BB3884" w:rsidP="004F5D1E">
            <w:pPr>
              <w:pStyle w:val="BBClause2"/>
              <w:numPr>
                <w:ilvl w:val="1"/>
                <w:numId w:val="34"/>
              </w:numPr>
              <w:rPr>
                <w:rFonts w:cs="Arial"/>
                <w:sz w:val="20"/>
                <w:szCs w:val="20"/>
                <w:lang w:val="cs-CZ"/>
              </w:rPr>
            </w:pPr>
            <w:r w:rsidRPr="00151F37">
              <w:rPr>
                <w:sz w:val="20"/>
                <w:szCs w:val="20"/>
                <w:lang w:val="cs-CZ" w:bidi="cs-CZ"/>
              </w:rPr>
              <w:t xml:space="preserve">Společnost PPG souhlasí s tím, že </w:t>
            </w:r>
            <w:r w:rsidR="004F5D1E">
              <w:rPr>
                <w:sz w:val="20"/>
                <w:szCs w:val="20"/>
                <w:lang w:val="cs-CZ" w:bidi="cs-CZ"/>
              </w:rPr>
              <w:t>P</w:t>
            </w:r>
            <w:r w:rsidRPr="00151F37">
              <w:rPr>
                <w:sz w:val="20"/>
                <w:szCs w:val="20"/>
                <w:lang w:val="cs-CZ" w:bidi="cs-CZ"/>
              </w:rPr>
              <w:t xml:space="preserve">oskytovatel je oprávněn pověřit </w:t>
            </w:r>
            <w:r w:rsidR="004F5D1E">
              <w:rPr>
                <w:sz w:val="20"/>
                <w:szCs w:val="20"/>
                <w:lang w:val="cs-CZ" w:bidi="cs-CZ"/>
              </w:rPr>
              <w:t>D</w:t>
            </w:r>
            <w:r w:rsidRPr="00151F37">
              <w:rPr>
                <w:sz w:val="20"/>
                <w:szCs w:val="20"/>
                <w:lang w:val="cs-CZ" w:bidi="cs-CZ"/>
              </w:rPr>
              <w:t xml:space="preserve">ílčí zpracovatele pro účely </w:t>
            </w:r>
            <w:r w:rsidR="004F5D1E">
              <w:rPr>
                <w:sz w:val="20"/>
                <w:szCs w:val="20"/>
                <w:lang w:val="cs-CZ" w:bidi="cs-CZ"/>
              </w:rPr>
              <w:t>Z</w:t>
            </w:r>
            <w:r w:rsidRPr="00151F37">
              <w:rPr>
                <w:sz w:val="20"/>
                <w:szCs w:val="20"/>
                <w:lang w:val="cs-CZ" w:bidi="cs-CZ"/>
              </w:rPr>
              <w:t xml:space="preserve">pracování </w:t>
            </w:r>
            <w:r w:rsidR="004F5D1E">
              <w:rPr>
                <w:sz w:val="20"/>
                <w:szCs w:val="20"/>
                <w:lang w:val="cs-CZ" w:bidi="cs-CZ"/>
              </w:rPr>
              <w:t>O</w:t>
            </w:r>
            <w:r w:rsidRPr="00151F37">
              <w:rPr>
                <w:sz w:val="20"/>
                <w:szCs w:val="20"/>
                <w:lang w:val="cs-CZ" w:bidi="cs-CZ"/>
              </w:rPr>
              <w:t xml:space="preserve">sobních údajů </w:t>
            </w:r>
            <w:r w:rsidR="004F5D1E">
              <w:rPr>
                <w:sz w:val="20"/>
                <w:szCs w:val="20"/>
                <w:lang w:val="cs-CZ" w:bidi="cs-CZ"/>
              </w:rPr>
              <w:t>dle</w:t>
            </w:r>
            <w:r w:rsidRPr="00151F37">
              <w:rPr>
                <w:sz w:val="20"/>
                <w:szCs w:val="20"/>
                <w:lang w:val="cs-CZ" w:bidi="cs-CZ"/>
              </w:rPr>
              <w:t xml:space="preserve"> </w:t>
            </w:r>
            <w:r w:rsidR="004F5D1E">
              <w:rPr>
                <w:sz w:val="20"/>
                <w:szCs w:val="20"/>
                <w:lang w:val="cs-CZ" w:bidi="cs-CZ"/>
              </w:rPr>
              <w:t>S</w:t>
            </w:r>
            <w:r w:rsidRPr="00151F37">
              <w:rPr>
                <w:sz w:val="20"/>
                <w:szCs w:val="20"/>
                <w:lang w:val="cs-CZ" w:bidi="cs-CZ"/>
              </w:rPr>
              <w:t>mlouvy, za předpokladu, že:</w:t>
            </w:r>
          </w:p>
        </w:tc>
      </w:tr>
      <w:tr w:rsidR="00B405FF" w:rsidRPr="00DA657B" w14:paraId="59907064" w14:textId="77777777" w:rsidTr="00EF1D5B">
        <w:tc>
          <w:tcPr>
            <w:tcW w:w="4764" w:type="dxa"/>
          </w:tcPr>
          <w:p w14:paraId="2756D07F" w14:textId="7B8AE7D4" w:rsidR="00B405FF" w:rsidRPr="00992B9B" w:rsidRDefault="00B405FF" w:rsidP="00992B9B">
            <w:pPr>
              <w:pStyle w:val="BBClause3"/>
              <w:rPr>
                <w:rFonts w:cs="Arial"/>
                <w:sz w:val="20"/>
                <w:szCs w:val="20"/>
              </w:rPr>
            </w:pPr>
            <w:r w:rsidRPr="0042534C">
              <w:rPr>
                <w:rFonts w:cs="Arial"/>
                <w:sz w:val="20"/>
                <w:szCs w:val="20"/>
              </w:rPr>
              <w:lastRenderedPageBreak/>
              <w:t>the Supplier shall only engage Sub-Processors which provide sufficient guarantees to implement appropriate technical and organisational measures to ensure that the Processing is done in accordance with this Agreement and PPG's, and Sub-Processor's, obligations under Data Protection Laws; and</w:t>
            </w:r>
          </w:p>
        </w:tc>
        <w:tc>
          <w:tcPr>
            <w:tcW w:w="4478" w:type="dxa"/>
          </w:tcPr>
          <w:p w14:paraId="684CFC13" w14:textId="4337B08E" w:rsidR="00B405FF" w:rsidRPr="004F5D1E" w:rsidRDefault="004F5D1E" w:rsidP="004F5D1E">
            <w:pPr>
              <w:pStyle w:val="BBClause3"/>
              <w:numPr>
                <w:ilvl w:val="2"/>
                <w:numId w:val="35"/>
              </w:numPr>
              <w:tabs>
                <w:tab w:val="clear" w:pos="1622"/>
                <w:tab w:val="num" w:pos="1326"/>
              </w:tabs>
              <w:ind w:left="900" w:hanging="180"/>
              <w:rPr>
                <w:rFonts w:cs="Arial"/>
                <w:sz w:val="20"/>
                <w:szCs w:val="20"/>
                <w:lang w:val="cs-CZ"/>
              </w:rPr>
            </w:pPr>
            <w:r>
              <w:rPr>
                <w:sz w:val="20"/>
                <w:szCs w:val="20"/>
                <w:lang w:val="cs-CZ" w:bidi="cs-CZ"/>
              </w:rPr>
              <w:t>P</w:t>
            </w:r>
            <w:r w:rsidR="00BB3884" w:rsidRPr="00151F37">
              <w:rPr>
                <w:sz w:val="20"/>
                <w:szCs w:val="20"/>
                <w:lang w:val="cs-CZ" w:bidi="cs-CZ"/>
              </w:rPr>
              <w:t xml:space="preserve">oskytovatel využije pouze </w:t>
            </w:r>
            <w:r>
              <w:rPr>
                <w:sz w:val="20"/>
                <w:szCs w:val="20"/>
                <w:lang w:val="cs-CZ" w:bidi="cs-CZ"/>
              </w:rPr>
              <w:t>D</w:t>
            </w:r>
            <w:r w:rsidR="00BB3884" w:rsidRPr="00151F37">
              <w:rPr>
                <w:sz w:val="20"/>
                <w:szCs w:val="20"/>
                <w:lang w:val="cs-CZ" w:bidi="cs-CZ"/>
              </w:rPr>
              <w:t xml:space="preserve">ílčí zpracovatele, kteří poskytnou dostatečné záruky, že zavedou vhodná technická a organizační opatření, aby </w:t>
            </w:r>
            <w:r>
              <w:rPr>
                <w:sz w:val="20"/>
                <w:szCs w:val="20"/>
                <w:lang w:val="cs-CZ" w:bidi="cs-CZ"/>
              </w:rPr>
              <w:t>Z</w:t>
            </w:r>
            <w:r w:rsidR="00BB3884" w:rsidRPr="00151F37">
              <w:rPr>
                <w:sz w:val="20"/>
                <w:szCs w:val="20"/>
                <w:lang w:val="cs-CZ" w:bidi="cs-CZ"/>
              </w:rPr>
              <w:t>pracování probíhalo v</w:t>
            </w:r>
            <w:r w:rsidR="00636272">
              <w:rPr>
                <w:sz w:val="20"/>
                <w:szCs w:val="20"/>
                <w:lang w:val="cs-CZ" w:bidi="cs-CZ"/>
              </w:rPr>
              <w:t> </w:t>
            </w:r>
            <w:r w:rsidR="00BB3884" w:rsidRPr="00151F37">
              <w:rPr>
                <w:sz w:val="20"/>
                <w:szCs w:val="20"/>
                <w:lang w:val="cs-CZ" w:bidi="cs-CZ"/>
              </w:rPr>
              <w:t xml:space="preserve">souladu s touto </w:t>
            </w:r>
            <w:r>
              <w:rPr>
                <w:sz w:val="20"/>
                <w:szCs w:val="20"/>
                <w:lang w:val="cs-CZ" w:bidi="cs-CZ"/>
              </w:rPr>
              <w:t>S</w:t>
            </w:r>
            <w:r w:rsidR="00BB3884" w:rsidRPr="00151F37">
              <w:rPr>
                <w:sz w:val="20"/>
                <w:szCs w:val="20"/>
                <w:lang w:val="cs-CZ" w:bidi="cs-CZ"/>
              </w:rPr>
              <w:t>mlouvou a</w:t>
            </w:r>
            <w:r w:rsidR="00636272">
              <w:rPr>
                <w:sz w:val="20"/>
                <w:szCs w:val="20"/>
                <w:lang w:val="cs-CZ" w:bidi="cs-CZ"/>
              </w:rPr>
              <w:t> </w:t>
            </w:r>
            <w:r w:rsidR="00BB3884" w:rsidRPr="00151F37">
              <w:rPr>
                <w:sz w:val="20"/>
                <w:szCs w:val="20"/>
                <w:lang w:val="cs-CZ" w:bidi="cs-CZ"/>
              </w:rPr>
              <w:t>povinnostmi společnosti PPG a</w:t>
            </w:r>
            <w:r w:rsidR="00636272">
              <w:rPr>
                <w:sz w:val="20"/>
                <w:szCs w:val="20"/>
                <w:lang w:val="cs-CZ" w:bidi="cs-CZ"/>
              </w:rPr>
              <w:t> </w:t>
            </w:r>
            <w:r>
              <w:rPr>
                <w:sz w:val="20"/>
                <w:szCs w:val="20"/>
                <w:lang w:val="cs-CZ" w:bidi="cs-CZ"/>
              </w:rPr>
              <w:t>D</w:t>
            </w:r>
            <w:r w:rsidR="00BB3884" w:rsidRPr="00151F37">
              <w:rPr>
                <w:sz w:val="20"/>
                <w:szCs w:val="20"/>
                <w:lang w:val="cs-CZ" w:bidi="cs-CZ"/>
              </w:rPr>
              <w:t>ílčího zpracovatele vyplývajícími z</w:t>
            </w:r>
            <w:r w:rsidR="00636272">
              <w:rPr>
                <w:sz w:val="20"/>
                <w:szCs w:val="20"/>
                <w:lang w:val="cs-CZ" w:bidi="cs-CZ"/>
              </w:rPr>
              <w:t> </w:t>
            </w:r>
            <w:r>
              <w:rPr>
                <w:sz w:val="20"/>
                <w:szCs w:val="20"/>
                <w:lang w:val="cs-CZ" w:bidi="cs-CZ"/>
              </w:rPr>
              <w:t>P</w:t>
            </w:r>
            <w:r w:rsidR="00BB3884" w:rsidRPr="00151F37">
              <w:rPr>
                <w:sz w:val="20"/>
                <w:szCs w:val="20"/>
                <w:lang w:val="cs-CZ" w:bidi="cs-CZ"/>
              </w:rPr>
              <w:t xml:space="preserve">ředpisů </w:t>
            </w:r>
            <w:r>
              <w:rPr>
                <w:sz w:val="20"/>
                <w:szCs w:val="20"/>
                <w:lang w:val="cs-CZ" w:bidi="cs-CZ"/>
              </w:rPr>
              <w:t>na</w:t>
            </w:r>
            <w:r w:rsidR="00BB3884" w:rsidRPr="00151F37">
              <w:rPr>
                <w:sz w:val="20"/>
                <w:szCs w:val="20"/>
                <w:lang w:val="cs-CZ" w:bidi="cs-CZ"/>
              </w:rPr>
              <w:t xml:space="preserve"> ochran</w:t>
            </w:r>
            <w:r>
              <w:rPr>
                <w:sz w:val="20"/>
                <w:szCs w:val="20"/>
                <w:lang w:val="cs-CZ" w:bidi="cs-CZ"/>
              </w:rPr>
              <w:t>u</w:t>
            </w:r>
            <w:r w:rsidR="00BB3884" w:rsidRPr="00151F37">
              <w:rPr>
                <w:sz w:val="20"/>
                <w:szCs w:val="20"/>
                <w:lang w:val="cs-CZ" w:bidi="cs-CZ"/>
              </w:rPr>
              <w:t xml:space="preserve"> osobních údajů</w:t>
            </w:r>
            <w:r>
              <w:rPr>
                <w:sz w:val="20"/>
                <w:szCs w:val="20"/>
                <w:lang w:val="cs-CZ" w:bidi="cs-CZ"/>
              </w:rPr>
              <w:t>;</w:t>
            </w:r>
            <w:r w:rsidR="00BB3884" w:rsidRPr="00151F37">
              <w:rPr>
                <w:sz w:val="20"/>
                <w:szCs w:val="20"/>
                <w:lang w:val="cs-CZ" w:bidi="cs-CZ"/>
              </w:rPr>
              <w:t xml:space="preserve"> a</w:t>
            </w:r>
          </w:p>
          <w:p w14:paraId="48896264" w14:textId="24A1E153" w:rsidR="00BB3884" w:rsidRPr="00151F37" w:rsidRDefault="00BB3884" w:rsidP="00992B9B">
            <w:pPr>
              <w:pStyle w:val="BBClause3"/>
              <w:numPr>
                <w:ilvl w:val="0"/>
                <w:numId w:val="0"/>
              </w:numPr>
              <w:ind w:left="720"/>
              <w:rPr>
                <w:rFonts w:cs="Arial"/>
                <w:sz w:val="20"/>
                <w:szCs w:val="20"/>
                <w:lang w:val="cs-CZ"/>
              </w:rPr>
            </w:pPr>
          </w:p>
        </w:tc>
      </w:tr>
      <w:tr w:rsidR="00992B9B" w:rsidRPr="00C95036" w14:paraId="245EEFB8" w14:textId="77777777" w:rsidTr="00EF1D5B">
        <w:tc>
          <w:tcPr>
            <w:tcW w:w="4764" w:type="dxa"/>
          </w:tcPr>
          <w:p w14:paraId="35F8235F" w14:textId="30858333" w:rsidR="00992B9B" w:rsidRPr="0042534C" w:rsidRDefault="00992B9B" w:rsidP="00992B9B">
            <w:pPr>
              <w:pStyle w:val="BBClause3"/>
              <w:numPr>
                <w:ilvl w:val="0"/>
                <w:numId w:val="0"/>
              </w:numPr>
              <w:ind w:left="1440"/>
              <w:rPr>
                <w:rFonts w:cs="Arial"/>
                <w:sz w:val="20"/>
                <w:szCs w:val="20"/>
              </w:rPr>
            </w:pPr>
            <w:r>
              <w:rPr>
                <w:rFonts w:cs="Arial"/>
                <w:sz w:val="20"/>
                <w:szCs w:val="20"/>
              </w:rPr>
              <w:t xml:space="preserve">5.1.2 </w:t>
            </w:r>
            <w:proofErr w:type="gramStart"/>
            <w:r w:rsidRPr="0042534C">
              <w:rPr>
                <w:rFonts w:cs="Arial"/>
                <w:sz w:val="20"/>
                <w:szCs w:val="20"/>
              </w:rPr>
              <w:t>the</w:t>
            </w:r>
            <w:proofErr w:type="gramEnd"/>
            <w:r w:rsidRPr="0042534C">
              <w:rPr>
                <w:rFonts w:cs="Arial"/>
                <w:sz w:val="20"/>
                <w:szCs w:val="20"/>
              </w:rPr>
              <w:t xml:space="preserve"> Supplier may at any time appoint a new Sub-Processor provided that PPG is given 15 working days prior notice and PPG does not object to such changes within that timeframe. If PPG objects to the appointment of a new Sub-Processor within such period, PPG may, by providing written notice to Supplier, terminate the </w:t>
            </w:r>
            <w:proofErr w:type="gramStart"/>
            <w:r w:rsidRPr="0042534C">
              <w:rPr>
                <w:rFonts w:cs="Arial"/>
                <w:sz w:val="20"/>
                <w:szCs w:val="20"/>
              </w:rPr>
              <w:t>Service which</w:t>
            </w:r>
            <w:proofErr w:type="gramEnd"/>
            <w:r w:rsidRPr="0042534C">
              <w:rPr>
                <w:rFonts w:cs="Arial"/>
                <w:sz w:val="20"/>
                <w:szCs w:val="20"/>
              </w:rPr>
              <w:t xml:space="preserve"> cannot be provided by Supplier without use of the objected-to Sub-Processor.</w:t>
            </w:r>
          </w:p>
        </w:tc>
        <w:tc>
          <w:tcPr>
            <w:tcW w:w="4478" w:type="dxa"/>
          </w:tcPr>
          <w:p w14:paraId="0B71B5FA" w14:textId="714DF455" w:rsidR="00992B9B" w:rsidRDefault="00992B9B" w:rsidP="004F5D1E">
            <w:pPr>
              <w:pStyle w:val="BBClause3"/>
              <w:numPr>
                <w:ilvl w:val="2"/>
                <w:numId w:val="35"/>
              </w:numPr>
              <w:tabs>
                <w:tab w:val="clear" w:pos="1622"/>
                <w:tab w:val="num" w:pos="1326"/>
              </w:tabs>
              <w:ind w:left="900" w:hanging="180"/>
              <w:rPr>
                <w:sz w:val="20"/>
                <w:szCs w:val="20"/>
                <w:lang w:val="cs-CZ" w:bidi="cs-CZ"/>
              </w:rPr>
            </w:pPr>
            <w:r>
              <w:rPr>
                <w:sz w:val="20"/>
                <w:szCs w:val="20"/>
                <w:lang w:val="cs-CZ" w:bidi="cs-CZ"/>
              </w:rPr>
              <w:t>P</w:t>
            </w:r>
            <w:r w:rsidRPr="00151F37">
              <w:rPr>
                <w:sz w:val="20"/>
                <w:szCs w:val="20"/>
                <w:lang w:val="cs-CZ" w:bidi="cs-CZ"/>
              </w:rPr>
              <w:t xml:space="preserve">oskytovatel je oprávněn kdykoli jmenovat nového </w:t>
            </w:r>
            <w:r>
              <w:rPr>
                <w:sz w:val="20"/>
                <w:szCs w:val="20"/>
                <w:lang w:val="cs-CZ" w:bidi="cs-CZ"/>
              </w:rPr>
              <w:t>D</w:t>
            </w:r>
            <w:r w:rsidRPr="00151F37">
              <w:rPr>
                <w:sz w:val="20"/>
                <w:szCs w:val="20"/>
                <w:lang w:val="cs-CZ" w:bidi="cs-CZ"/>
              </w:rPr>
              <w:t xml:space="preserve">ílčího zpracovatele, pokud společnost PPG obdrží oznámení 15 pracovních dnů předem a nevznese proti takovým změnám v této lhůtě námitky. Vznese-li společnost PPG námitku proti jmenování nového </w:t>
            </w:r>
            <w:r>
              <w:rPr>
                <w:sz w:val="20"/>
                <w:szCs w:val="20"/>
                <w:lang w:val="cs-CZ" w:bidi="cs-CZ"/>
              </w:rPr>
              <w:t>D</w:t>
            </w:r>
            <w:r w:rsidRPr="00151F37">
              <w:rPr>
                <w:sz w:val="20"/>
                <w:szCs w:val="20"/>
                <w:lang w:val="cs-CZ" w:bidi="cs-CZ"/>
              </w:rPr>
              <w:t xml:space="preserve">ílčího zpracovatele v této lhůtě, je společnost PPG oprávněna ukončit </w:t>
            </w:r>
            <w:r>
              <w:rPr>
                <w:sz w:val="20"/>
                <w:szCs w:val="20"/>
                <w:lang w:val="cs-CZ" w:bidi="cs-CZ"/>
              </w:rPr>
              <w:t>S</w:t>
            </w:r>
            <w:r w:rsidRPr="00151F37">
              <w:rPr>
                <w:sz w:val="20"/>
                <w:szCs w:val="20"/>
                <w:lang w:val="cs-CZ" w:bidi="cs-CZ"/>
              </w:rPr>
              <w:t xml:space="preserve">lužbu písemnou výpovědí podanou </w:t>
            </w:r>
            <w:r>
              <w:rPr>
                <w:sz w:val="20"/>
                <w:szCs w:val="20"/>
                <w:lang w:val="cs-CZ" w:bidi="cs-CZ"/>
              </w:rPr>
              <w:t>P</w:t>
            </w:r>
            <w:r w:rsidRPr="00151F37">
              <w:rPr>
                <w:sz w:val="20"/>
                <w:szCs w:val="20"/>
                <w:lang w:val="cs-CZ" w:bidi="cs-CZ"/>
              </w:rPr>
              <w:t xml:space="preserve">oskytovateli, jestliže poskytovatel nebude schopen poskytnout </w:t>
            </w:r>
            <w:r>
              <w:rPr>
                <w:sz w:val="20"/>
                <w:szCs w:val="20"/>
                <w:lang w:val="cs-CZ" w:bidi="cs-CZ"/>
              </w:rPr>
              <w:t>S</w:t>
            </w:r>
            <w:r w:rsidRPr="00151F37">
              <w:rPr>
                <w:sz w:val="20"/>
                <w:szCs w:val="20"/>
                <w:lang w:val="cs-CZ" w:bidi="cs-CZ"/>
              </w:rPr>
              <w:t xml:space="preserve">lužbu bez daného </w:t>
            </w:r>
            <w:r>
              <w:rPr>
                <w:sz w:val="20"/>
                <w:szCs w:val="20"/>
                <w:lang w:val="cs-CZ" w:bidi="cs-CZ"/>
              </w:rPr>
              <w:t>D</w:t>
            </w:r>
            <w:r w:rsidRPr="00151F37">
              <w:rPr>
                <w:sz w:val="20"/>
                <w:szCs w:val="20"/>
                <w:lang w:val="cs-CZ" w:bidi="cs-CZ"/>
              </w:rPr>
              <w:t>ílčího zpracovatele.</w:t>
            </w:r>
          </w:p>
        </w:tc>
      </w:tr>
      <w:tr w:rsidR="00B839D1" w:rsidRPr="0042534C" w14:paraId="1323B4EA" w14:textId="77777777" w:rsidTr="00EF1D5B">
        <w:tc>
          <w:tcPr>
            <w:tcW w:w="4764" w:type="dxa"/>
          </w:tcPr>
          <w:p w14:paraId="1CF49B4F" w14:textId="07DA7D43" w:rsidR="00B839D1" w:rsidRPr="00992B9B" w:rsidRDefault="00B839D1" w:rsidP="00992B9B">
            <w:pPr>
              <w:pStyle w:val="BBClause2"/>
              <w:rPr>
                <w:rFonts w:cs="Arial"/>
                <w:sz w:val="20"/>
                <w:szCs w:val="20"/>
              </w:rPr>
            </w:pPr>
            <w:proofErr w:type="gramStart"/>
            <w:r w:rsidRPr="0042534C">
              <w:rPr>
                <w:rFonts w:cs="Arial"/>
                <w:sz w:val="20"/>
                <w:szCs w:val="20"/>
              </w:rPr>
              <w:t xml:space="preserve">If the Supplier engages a Sub-Processor to perform any part of the Services involving the Processing of Agreement Personal Data, the Supplier will ensure that, prior to the Processing taking place, there is a written contract in place between the Supplier and the Sub-Processor that specifies the Sub-Processor’s Processing activities and imposes on the Sub-Processor the </w:t>
            </w:r>
            <w:r w:rsidR="00FF4264" w:rsidRPr="0042534C">
              <w:rPr>
                <w:rFonts w:cs="Arial"/>
                <w:sz w:val="20"/>
                <w:szCs w:val="20"/>
              </w:rPr>
              <w:t xml:space="preserve">equivalent </w:t>
            </w:r>
            <w:r w:rsidRPr="0042534C">
              <w:rPr>
                <w:rFonts w:cs="Arial"/>
                <w:sz w:val="20"/>
                <w:szCs w:val="20"/>
              </w:rPr>
              <w:t xml:space="preserve">terms as those imposed on the Supplier in this </w:t>
            </w:r>
            <w:r w:rsidRPr="0042534C">
              <w:rPr>
                <w:rFonts w:cs="Arial"/>
                <w:b/>
                <w:sz w:val="20"/>
                <w:szCs w:val="20"/>
              </w:rPr>
              <w:t>clause B</w:t>
            </w:r>
            <w:r w:rsidRPr="0042534C">
              <w:rPr>
                <w:rFonts w:cs="Arial"/>
                <w:sz w:val="20"/>
                <w:szCs w:val="20"/>
              </w:rPr>
              <w:t>.</w:t>
            </w:r>
            <w:proofErr w:type="gramEnd"/>
            <w:r w:rsidRPr="0042534C">
              <w:rPr>
                <w:rFonts w:cs="Arial"/>
                <w:sz w:val="20"/>
                <w:szCs w:val="20"/>
              </w:rPr>
              <w:t xml:space="preserve"> The Supplier will procure that Sub-Processors will perform all obligations set out in this </w:t>
            </w:r>
            <w:r w:rsidRPr="0042534C">
              <w:rPr>
                <w:rFonts w:cs="Arial"/>
                <w:b/>
                <w:sz w:val="20"/>
                <w:szCs w:val="20"/>
              </w:rPr>
              <w:t>clause B</w:t>
            </w:r>
            <w:r w:rsidRPr="0042534C">
              <w:rPr>
                <w:rFonts w:cs="Arial"/>
                <w:sz w:val="20"/>
                <w:szCs w:val="20"/>
              </w:rPr>
              <w:t xml:space="preserve"> and the Supplier will remain responsible and liable to for all acts and omissions of Sub-Processors as if they were its own.</w:t>
            </w:r>
          </w:p>
        </w:tc>
        <w:tc>
          <w:tcPr>
            <w:tcW w:w="4478" w:type="dxa"/>
          </w:tcPr>
          <w:p w14:paraId="6EF6F50C" w14:textId="4E912647" w:rsidR="00B839D1" w:rsidRPr="00151F37" w:rsidRDefault="000E35C9" w:rsidP="00636272">
            <w:pPr>
              <w:pStyle w:val="BBClause2"/>
              <w:numPr>
                <w:ilvl w:val="0"/>
                <w:numId w:val="0"/>
              </w:numPr>
              <w:tabs>
                <w:tab w:val="left" w:pos="608"/>
              </w:tabs>
              <w:rPr>
                <w:rFonts w:cs="Arial"/>
                <w:sz w:val="20"/>
                <w:szCs w:val="20"/>
                <w:lang w:val="cs-CZ"/>
              </w:rPr>
            </w:pPr>
            <w:r w:rsidRPr="00151F37">
              <w:rPr>
                <w:rFonts w:cs="Arial"/>
                <w:sz w:val="20"/>
                <w:szCs w:val="20"/>
                <w:lang w:val="cs-CZ"/>
              </w:rPr>
              <w:t xml:space="preserve">5.2 </w:t>
            </w:r>
            <w:r w:rsidR="00636272">
              <w:rPr>
                <w:rFonts w:cs="Arial"/>
                <w:sz w:val="20"/>
                <w:szCs w:val="20"/>
                <w:lang w:val="cs-CZ"/>
              </w:rPr>
              <w:tab/>
            </w:r>
            <w:r w:rsidR="006101BA" w:rsidRPr="00151F37">
              <w:rPr>
                <w:sz w:val="20"/>
                <w:szCs w:val="20"/>
                <w:lang w:val="cs-CZ" w:bidi="cs-CZ"/>
              </w:rPr>
              <w:t xml:space="preserve">Pokud </w:t>
            </w:r>
            <w:r w:rsidR="00B652B4">
              <w:rPr>
                <w:sz w:val="20"/>
                <w:szCs w:val="20"/>
                <w:lang w:val="cs-CZ" w:bidi="cs-CZ"/>
              </w:rPr>
              <w:t>P</w:t>
            </w:r>
            <w:r w:rsidR="006101BA" w:rsidRPr="00151F37">
              <w:rPr>
                <w:sz w:val="20"/>
                <w:szCs w:val="20"/>
                <w:lang w:val="cs-CZ" w:bidi="cs-CZ"/>
              </w:rPr>
              <w:t xml:space="preserve">oskytovatel pověří </w:t>
            </w:r>
            <w:r w:rsidR="00B652B4">
              <w:rPr>
                <w:sz w:val="20"/>
                <w:szCs w:val="20"/>
                <w:lang w:val="cs-CZ" w:bidi="cs-CZ"/>
              </w:rPr>
              <w:t>D</w:t>
            </w:r>
            <w:r w:rsidR="006101BA" w:rsidRPr="00151F37">
              <w:rPr>
                <w:sz w:val="20"/>
                <w:szCs w:val="20"/>
                <w:lang w:val="cs-CZ" w:bidi="cs-CZ"/>
              </w:rPr>
              <w:t xml:space="preserve">ílčího </w:t>
            </w:r>
            <w:r w:rsidR="00636272">
              <w:rPr>
                <w:sz w:val="20"/>
                <w:szCs w:val="20"/>
                <w:lang w:val="cs-CZ" w:bidi="cs-CZ"/>
              </w:rPr>
              <w:tab/>
            </w:r>
            <w:r w:rsidR="006101BA" w:rsidRPr="00151F37">
              <w:rPr>
                <w:sz w:val="20"/>
                <w:szCs w:val="20"/>
                <w:lang w:val="cs-CZ" w:bidi="cs-CZ"/>
              </w:rPr>
              <w:t xml:space="preserve">zpracovatele poskytováním jakékoli části </w:t>
            </w:r>
            <w:r w:rsidR="00636272">
              <w:rPr>
                <w:sz w:val="20"/>
                <w:szCs w:val="20"/>
                <w:lang w:val="cs-CZ" w:bidi="cs-CZ"/>
              </w:rPr>
              <w:tab/>
            </w:r>
            <w:r w:rsidR="00B652B4">
              <w:rPr>
                <w:sz w:val="20"/>
                <w:szCs w:val="20"/>
                <w:lang w:val="cs-CZ" w:bidi="cs-CZ"/>
              </w:rPr>
              <w:t>S</w:t>
            </w:r>
            <w:r w:rsidR="006101BA" w:rsidRPr="00151F37">
              <w:rPr>
                <w:sz w:val="20"/>
                <w:szCs w:val="20"/>
                <w:lang w:val="cs-CZ" w:bidi="cs-CZ"/>
              </w:rPr>
              <w:t xml:space="preserve">lužeb zahrnující zpracování </w:t>
            </w:r>
            <w:r w:rsidR="00B652B4">
              <w:rPr>
                <w:sz w:val="20"/>
                <w:szCs w:val="20"/>
                <w:lang w:val="cs-CZ" w:bidi="cs-CZ"/>
              </w:rPr>
              <w:t>O</w:t>
            </w:r>
            <w:r w:rsidR="006101BA" w:rsidRPr="00151F37">
              <w:rPr>
                <w:sz w:val="20"/>
                <w:szCs w:val="20"/>
                <w:lang w:val="cs-CZ" w:bidi="cs-CZ"/>
              </w:rPr>
              <w:t xml:space="preserve">sobních </w:t>
            </w:r>
            <w:r w:rsidR="00636272">
              <w:rPr>
                <w:sz w:val="20"/>
                <w:szCs w:val="20"/>
                <w:lang w:val="cs-CZ" w:bidi="cs-CZ"/>
              </w:rPr>
              <w:tab/>
            </w:r>
            <w:r w:rsidR="006101BA" w:rsidRPr="00151F37">
              <w:rPr>
                <w:sz w:val="20"/>
                <w:szCs w:val="20"/>
                <w:lang w:val="cs-CZ" w:bidi="cs-CZ"/>
              </w:rPr>
              <w:t xml:space="preserve">údajů </w:t>
            </w:r>
            <w:r w:rsidR="00B652B4">
              <w:rPr>
                <w:sz w:val="20"/>
                <w:szCs w:val="20"/>
                <w:lang w:val="cs-CZ" w:bidi="cs-CZ"/>
              </w:rPr>
              <w:t>dle</w:t>
            </w:r>
            <w:r w:rsidR="006101BA" w:rsidRPr="00151F37">
              <w:rPr>
                <w:sz w:val="20"/>
                <w:szCs w:val="20"/>
                <w:lang w:val="cs-CZ" w:bidi="cs-CZ"/>
              </w:rPr>
              <w:t xml:space="preserve"> </w:t>
            </w:r>
            <w:r w:rsidR="00B652B4">
              <w:rPr>
                <w:sz w:val="20"/>
                <w:szCs w:val="20"/>
                <w:lang w:val="cs-CZ" w:bidi="cs-CZ"/>
              </w:rPr>
              <w:t>S</w:t>
            </w:r>
            <w:r w:rsidR="006101BA" w:rsidRPr="00151F37">
              <w:rPr>
                <w:sz w:val="20"/>
                <w:szCs w:val="20"/>
                <w:lang w:val="cs-CZ" w:bidi="cs-CZ"/>
              </w:rPr>
              <w:t>mlouvy</w:t>
            </w:r>
            <w:r w:rsidRPr="00151F37">
              <w:rPr>
                <w:rFonts w:cs="Arial"/>
                <w:sz w:val="20"/>
                <w:szCs w:val="20"/>
                <w:lang w:val="cs-CZ"/>
              </w:rPr>
              <w:t xml:space="preserve">, musí </w:t>
            </w:r>
            <w:r w:rsidR="00B652B4">
              <w:rPr>
                <w:rFonts w:cs="Arial"/>
                <w:sz w:val="20"/>
                <w:szCs w:val="20"/>
                <w:lang w:val="cs-CZ"/>
              </w:rPr>
              <w:t>P</w:t>
            </w:r>
            <w:r w:rsidRPr="00151F37">
              <w:rPr>
                <w:rFonts w:cs="Arial"/>
                <w:sz w:val="20"/>
                <w:szCs w:val="20"/>
                <w:lang w:val="cs-CZ"/>
              </w:rPr>
              <w:t xml:space="preserve">oskytovatel </w:t>
            </w:r>
            <w:r w:rsidR="00636272">
              <w:rPr>
                <w:rFonts w:cs="Arial"/>
                <w:sz w:val="20"/>
                <w:szCs w:val="20"/>
                <w:lang w:val="cs-CZ"/>
              </w:rPr>
              <w:tab/>
            </w:r>
            <w:r w:rsidRPr="00151F37">
              <w:rPr>
                <w:rFonts w:cs="Arial"/>
                <w:sz w:val="20"/>
                <w:szCs w:val="20"/>
                <w:lang w:val="cs-CZ"/>
              </w:rPr>
              <w:t xml:space="preserve">zajistit, že bude před </w:t>
            </w:r>
            <w:r w:rsidR="00B652B4">
              <w:rPr>
                <w:rFonts w:cs="Arial"/>
                <w:sz w:val="20"/>
                <w:szCs w:val="20"/>
                <w:lang w:val="cs-CZ"/>
              </w:rPr>
              <w:t>Z</w:t>
            </w:r>
            <w:r w:rsidRPr="00151F37">
              <w:rPr>
                <w:rFonts w:cs="Arial"/>
                <w:sz w:val="20"/>
                <w:szCs w:val="20"/>
                <w:lang w:val="cs-CZ"/>
              </w:rPr>
              <w:t xml:space="preserve">pracováním </w:t>
            </w:r>
            <w:r w:rsidR="00636272">
              <w:rPr>
                <w:rFonts w:cs="Arial"/>
                <w:sz w:val="20"/>
                <w:szCs w:val="20"/>
                <w:lang w:val="cs-CZ"/>
              </w:rPr>
              <w:tab/>
            </w:r>
            <w:r w:rsidRPr="00151F37">
              <w:rPr>
                <w:rFonts w:cs="Arial"/>
                <w:sz w:val="20"/>
                <w:szCs w:val="20"/>
                <w:lang w:val="cs-CZ"/>
              </w:rPr>
              <w:t xml:space="preserve">uzavřena písemná smlouva mezi </w:t>
            </w:r>
            <w:r w:rsidR="00942391">
              <w:rPr>
                <w:rFonts w:cs="Arial"/>
                <w:sz w:val="20"/>
                <w:szCs w:val="20"/>
                <w:lang w:val="cs-CZ"/>
              </w:rPr>
              <w:tab/>
            </w:r>
            <w:r w:rsidR="00B652B4">
              <w:rPr>
                <w:rFonts w:cs="Arial"/>
                <w:sz w:val="20"/>
                <w:szCs w:val="20"/>
                <w:lang w:val="cs-CZ"/>
              </w:rPr>
              <w:t>P</w:t>
            </w:r>
            <w:r w:rsidRPr="00151F37">
              <w:rPr>
                <w:rFonts w:cs="Arial"/>
                <w:sz w:val="20"/>
                <w:szCs w:val="20"/>
                <w:lang w:val="cs-CZ"/>
              </w:rPr>
              <w:t xml:space="preserve">oskytovatelem a </w:t>
            </w:r>
            <w:r w:rsidR="00B652B4">
              <w:rPr>
                <w:rFonts w:cs="Arial"/>
                <w:sz w:val="20"/>
                <w:szCs w:val="20"/>
                <w:lang w:val="cs-CZ"/>
              </w:rPr>
              <w:t>D</w:t>
            </w:r>
            <w:r w:rsidRPr="00151F37">
              <w:rPr>
                <w:rFonts w:cs="Arial"/>
                <w:sz w:val="20"/>
                <w:szCs w:val="20"/>
                <w:lang w:val="cs-CZ"/>
              </w:rPr>
              <w:t xml:space="preserve">ílčím zpracovatelem, </w:t>
            </w:r>
            <w:r w:rsidR="00942391">
              <w:rPr>
                <w:rFonts w:cs="Arial"/>
                <w:sz w:val="20"/>
                <w:szCs w:val="20"/>
                <w:lang w:val="cs-CZ"/>
              </w:rPr>
              <w:tab/>
            </w:r>
            <w:r w:rsidRPr="00151F37">
              <w:rPr>
                <w:rFonts w:cs="Arial"/>
                <w:sz w:val="20"/>
                <w:szCs w:val="20"/>
                <w:lang w:val="cs-CZ"/>
              </w:rPr>
              <w:t xml:space="preserve">která specifikuje činnosti </w:t>
            </w:r>
            <w:r w:rsidR="00B652B4">
              <w:rPr>
                <w:rFonts w:cs="Arial"/>
                <w:sz w:val="20"/>
                <w:szCs w:val="20"/>
                <w:lang w:val="cs-CZ"/>
              </w:rPr>
              <w:t xml:space="preserve">Zpracování </w:t>
            </w:r>
            <w:r w:rsidR="00942391">
              <w:rPr>
                <w:rFonts w:cs="Arial"/>
                <w:sz w:val="20"/>
                <w:szCs w:val="20"/>
                <w:lang w:val="cs-CZ"/>
              </w:rPr>
              <w:tab/>
            </w:r>
            <w:r w:rsidR="00B652B4">
              <w:rPr>
                <w:rFonts w:cs="Arial"/>
                <w:sz w:val="20"/>
                <w:szCs w:val="20"/>
                <w:lang w:val="cs-CZ"/>
              </w:rPr>
              <w:t>D</w:t>
            </w:r>
            <w:r w:rsidRPr="00151F37">
              <w:rPr>
                <w:rFonts w:cs="Arial"/>
                <w:sz w:val="20"/>
                <w:szCs w:val="20"/>
                <w:lang w:val="cs-CZ"/>
              </w:rPr>
              <w:t xml:space="preserve">ílčího zpracovatele a </w:t>
            </w:r>
            <w:r w:rsidR="00B652B4">
              <w:rPr>
                <w:rFonts w:cs="Arial"/>
                <w:sz w:val="20"/>
                <w:szCs w:val="20"/>
                <w:lang w:val="cs-CZ"/>
              </w:rPr>
              <w:t>uloží</w:t>
            </w:r>
            <w:r w:rsidRPr="00151F37">
              <w:rPr>
                <w:rFonts w:cs="Arial"/>
                <w:sz w:val="20"/>
                <w:szCs w:val="20"/>
                <w:lang w:val="cs-CZ"/>
              </w:rPr>
              <w:t xml:space="preserve"> </w:t>
            </w:r>
            <w:r w:rsidR="00B652B4">
              <w:rPr>
                <w:rFonts w:cs="Arial"/>
                <w:sz w:val="20"/>
                <w:szCs w:val="20"/>
                <w:lang w:val="cs-CZ"/>
              </w:rPr>
              <w:t xml:space="preserve">Dílčímu </w:t>
            </w:r>
            <w:r w:rsidR="00942391">
              <w:rPr>
                <w:rFonts w:cs="Arial"/>
                <w:sz w:val="20"/>
                <w:szCs w:val="20"/>
                <w:lang w:val="cs-CZ"/>
              </w:rPr>
              <w:tab/>
            </w:r>
            <w:r w:rsidR="00B652B4">
              <w:rPr>
                <w:rFonts w:cs="Arial"/>
                <w:sz w:val="20"/>
                <w:szCs w:val="20"/>
                <w:lang w:val="cs-CZ"/>
              </w:rPr>
              <w:t xml:space="preserve">zpracovateli </w:t>
            </w:r>
            <w:r w:rsidR="006101BA" w:rsidRPr="00151F37">
              <w:rPr>
                <w:rFonts w:cs="Arial"/>
                <w:sz w:val="20"/>
                <w:szCs w:val="20"/>
                <w:lang w:val="cs-CZ"/>
              </w:rPr>
              <w:t xml:space="preserve">ekvivalentní </w:t>
            </w:r>
            <w:r w:rsidRPr="00151F37">
              <w:rPr>
                <w:rFonts w:cs="Arial"/>
                <w:sz w:val="20"/>
                <w:szCs w:val="20"/>
                <w:lang w:val="cs-CZ"/>
              </w:rPr>
              <w:t>podmínky</w:t>
            </w:r>
            <w:r w:rsidR="0037304A">
              <w:rPr>
                <w:rFonts w:cs="Arial"/>
                <w:sz w:val="20"/>
                <w:szCs w:val="20"/>
                <w:lang w:val="cs-CZ"/>
              </w:rPr>
              <w:t>,</w:t>
            </w:r>
            <w:r w:rsidRPr="00151F37">
              <w:rPr>
                <w:rFonts w:cs="Arial"/>
                <w:sz w:val="20"/>
                <w:szCs w:val="20"/>
                <w:lang w:val="cs-CZ"/>
              </w:rPr>
              <w:t xml:space="preserve"> </w:t>
            </w:r>
            <w:r w:rsidR="00B652B4">
              <w:rPr>
                <w:rFonts w:cs="Arial"/>
                <w:sz w:val="20"/>
                <w:szCs w:val="20"/>
                <w:lang w:val="cs-CZ"/>
              </w:rPr>
              <w:t xml:space="preserve">jako </w:t>
            </w:r>
            <w:r w:rsidR="00942391">
              <w:rPr>
                <w:rFonts w:cs="Arial"/>
                <w:sz w:val="20"/>
                <w:szCs w:val="20"/>
                <w:lang w:val="cs-CZ"/>
              </w:rPr>
              <w:tab/>
            </w:r>
            <w:r w:rsidR="00B652B4">
              <w:rPr>
                <w:rFonts w:cs="Arial"/>
                <w:sz w:val="20"/>
                <w:szCs w:val="20"/>
                <w:lang w:val="cs-CZ"/>
              </w:rPr>
              <w:t>jsou uloženy Poskytovateli</w:t>
            </w:r>
            <w:r w:rsidRPr="00151F37">
              <w:rPr>
                <w:rFonts w:cs="Arial"/>
                <w:sz w:val="20"/>
                <w:szCs w:val="20"/>
                <w:lang w:val="cs-CZ"/>
              </w:rPr>
              <w:t xml:space="preserve"> v této </w:t>
            </w:r>
            <w:r w:rsidR="00942391">
              <w:rPr>
                <w:rFonts w:cs="Arial"/>
                <w:sz w:val="20"/>
                <w:szCs w:val="20"/>
                <w:lang w:val="cs-CZ"/>
              </w:rPr>
              <w:tab/>
            </w:r>
            <w:r w:rsidR="00992B9B">
              <w:rPr>
                <w:rFonts w:cs="Arial"/>
                <w:b/>
                <w:sz w:val="20"/>
                <w:szCs w:val="20"/>
                <w:lang w:val="cs-CZ"/>
              </w:rPr>
              <w:t xml:space="preserve">klauzuli </w:t>
            </w:r>
            <w:r w:rsidRPr="00151F37">
              <w:rPr>
                <w:rFonts w:cs="Arial"/>
                <w:b/>
                <w:sz w:val="20"/>
                <w:szCs w:val="20"/>
                <w:lang w:val="cs-CZ"/>
              </w:rPr>
              <w:t>B</w:t>
            </w:r>
            <w:r w:rsidR="00992B9B">
              <w:rPr>
                <w:rFonts w:cs="Arial"/>
                <w:sz w:val="20"/>
                <w:szCs w:val="20"/>
                <w:lang w:val="cs-CZ"/>
              </w:rPr>
              <w:t xml:space="preserve">. </w:t>
            </w:r>
            <w:r w:rsidRPr="00151F37">
              <w:rPr>
                <w:rFonts w:cs="Arial"/>
                <w:sz w:val="20"/>
                <w:szCs w:val="20"/>
                <w:lang w:val="cs-CZ"/>
              </w:rPr>
              <w:t xml:space="preserve">Poskytovatel zajistí, aby </w:t>
            </w:r>
            <w:r w:rsidR="00B652B4">
              <w:rPr>
                <w:rFonts w:cs="Arial"/>
                <w:sz w:val="20"/>
                <w:szCs w:val="20"/>
                <w:lang w:val="cs-CZ"/>
              </w:rPr>
              <w:t>D</w:t>
            </w:r>
            <w:r w:rsidRPr="00151F37">
              <w:rPr>
                <w:rFonts w:cs="Arial"/>
                <w:sz w:val="20"/>
                <w:szCs w:val="20"/>
                <w:lang w:val="cs-CZ"/>
              </w:rPr>
              <w:t xml:space="preserve">ílčí </w:t>
            </w:r>
            <w:r w:rsidR="00942391">
              <w:rPr>
                <w:rFonts w:cs="Arial"/>
                <w:sz w:val="20"/>
                <w:szCs w:val="20"/>
                <w:lang w:val="cs-CZ"/>
              </w:rPr>
              <w:tab/>
            </w:r>
            <w:r w:rsidRPr="00151F37">
              <w:rPr>
                <w:rFonts w:cs="Arial"/>
                <w:sz w:val="20"/>
                <w:szCs w:val="20"/>
                <w:lang w:val="cs-CZ"/>
              </w:rPr>
              <w:t xml:space="preserve">zpracovatelé plnili veškeré závazky </w:t>
            </w:r>
            <w:r w:rsidR="00942391">
              <w:rPr>
                <w:rFonts w:cs="Arial"/>
                <w:sz w:val="20"/>
                <w:szCs w:val="20"/>
                <w:lang w:val="cs-CZ"/>
              </w:rPr>
              <w:tab/>
            </w:r>
            <w:r w:rsidRPr="00151F37">
              <w:rPr>
                <w:rFonts w:cs="Arial"/>
                <w:sz w:val="20"/>
                <w:szCs w:val="20"/>
                <w:lang w:val="cs-CZ"/>
              </w:rPr>
              <w:t xml:space="preserve">stanovené v této </w:t>
            </w:r>
            <w:r w:rsidRPr="00151F37">
              <w:rPr>
                <w:rFonts w:cs="Arial"/>
                <w:b/>
                <w:sz w:val="20"/>
                <w:szCs w:val="20"/>
                <w:lang w:val="cs-CZ"/>
              </w:rPr>
              <w:t>klauzuli B</w:t>
            </w:r>
            <w:r w:rsidRPr="00151F37">
              <w:rPr>
                <w:rFonts w:cs="Arial"/>
                <w:sz w:val="20"/>
                <w:szCs w:val="20"/>
                <w:lang w:val="cs-CZ"/>
              </w:rPr>
              <w:t xml:space="preserve"> a </w:t>
            </w:r>
            <w:r w:rsidR="00942391">
              <w:rPr>
                <w:rFonts w:cs="Arial"/>
                <w:sz w:val="20"/>
                <w:szCs w:val="20"/>
                <w:lang w:val="cs-CZ"/>
              </w:rPr>
              <w:tab/>
            </w:r>
            <w:r w:rsidR="00B652B4">
              <w:rPr>
                <w:rFonts w:cs="Arial"/>
                <w:sz w:val="20"/>
                <w:szCs w:val="20"/>
                <w:lang w:val="cs-CZ"/>
              </w:rPr>
              <w:t>P</w:t>
            </w:r>
            <w:r w:rsidRPr="00151F37">
              <w:rPr>
                <w:rFonts w:cs="Arial"/>
                <w:sz w:val="20"/>
                <w:szCs w:val="20"/>
                <w:lang w:val="cs-CZ"/>
              </w:rPr>
              <w:t xml:space="preserve">oskytovatel zůstává odpovědný za </w:t>
            </w:r>
            <w:r w:rsidR="00942391">
              <w:rPr>
                <w:rFonts w:cs="Arial"/>
                <w:sz w:val="20"/>
                <w:szCs w:val="20"/>
                <w:lang w:val="cs-CZ"/>
              </w:rPr>
              <w:tab/>
            </w:r>
            <w:r w:rsidRPr="00151F37">
              <w:rPr>
                <w:rFonts w:cs="Arial"/>
                <w:sz w:val="20"/>
                <w:szCs w:val="20"/>
                <w:lang w:val="cs-CZ"/>
              </w:rPr>
              <w:t xml:space="preserve">veškeré činy a opomenutí </w:t>
            </w:r>
            <w:r w:rsidR="00B652B4">
              <w:rPr>
                <w:rFonts w:cs="Arial"/>
                <w:sz w:val="20"/>
                <w:szCs w:val="20"/>
                <w:lang w:val="cs-CZ"/>
              </w:rPr>
              <w:t>D</w:t>
            </w:r>
            <w:r w:rsidRPr="00151F37">
              <w:rPr>
                <w:rFonts w:cs="Arial"/>
                <w:sz w:val="20"/>
                <w:szCs w:val="20"/>
                <w:lang w:val="cs-CZ"/>
              </w:rPr>
              <w:t xml:space="preserve">ílčích </w:t>
            </w:r>
            <w:r w:rsidR="00942391">
              <w:rPr>
                <w:rFonts w:cs="Arial"/>
                <w:sz w:val="20"/>
                <w:szCs w:val="20"/>
                <w:lang w:val="cs-CZ"/>
              </w:rPr>
              <w:tab/>
            </w:r>
            <w:r w:rsidRPr="00151F37">
              <w:rPr>
                <w:rFonts w:cs="Arial"/>
                <w:sz w:val="20"/>
                <w:szCs w:val="20"/>
                <w:lang w:val="cs-CZ"/>
              </w:rPr>
              <w:t>zpracovatelů, jako by byly jeho vlastní.</w:t>
            </w:r>
          </w:p>
        </w:tc>
      </w:tr>
      <w:tr w:rsidR="00FF4264" w:rsidRPr="0042534C" w14:paraId="7BA2807B" w14:textId="77777777" w:rsidTr="00EF1D5B">
        <w:tc>
          <w:tcPr>
            <w:tcW w:w="4764" w:type="dxa"/>
          </w:tcPr>
          <w:p w14:paraId="5BE029AE" w14:textId="77777777" w:rsidR="00FF4264" w:rsidRPr="0042534C" w:rsidRDefault="00FF4264" w:rsidP="00B839D1">
            <w:pPr>
              <w:pStyle w:val="BBClause2"/>
              <w:rPr>
                <w:rFonts w:cs="Arial"/>
                <w:sz w:val="20"/>
                <w:szCs w:val="20"/>
              </w:rPr>
            </w:pPr>
            <w:r w:rsidRPr="0042534C">
              <w:rPr>
                <w:rFonts w:cs="Arial"/>
                <w:sz w:val="20"/>
                <w:szCs w:val="20"/>
              </w:rPr>
              <w:t>The Supplier shall maintain a list of Sub-Processors and shall promptly provide this to PPG on request.</w:t>
            </w:r>
          </w:p>
        </w:tc>
        <w:tc>
          <w:tcPr>
            <w:tcW w:w="4478" w:type="dxa"/>
          </w:tcPr>
          <w:p w14:paraId="41ABECA6" w14:textId="05E25548" w:rsidR="00FF4264" w:rsidRPr="00151F37" w:rsidRDefault="00921327" w:rsidP="00B652B4">
            <w:pPr>
              <w:pStyle w:val="BodyText"/>
              <w:spacing w:after="240"/>
              <w:rPr>
                <w:rFonts w:cs="Arial"/>
                <w:sz w:val="20"/>
                <w:szCs w:val="20"/>
                <w:lang w:val="cs-CZ"/>
              </w:rPr>
            </w:pPr>
            <w:r w:rsidRPr="00151F37">
              <w:rPr>
                <w:rFonts w:cs="Arial"/>
                <w:sz w:val="20"/>
                <w:szCs w:val="20"/>
                <w:lang w:val="cs-CZ"/>
              </w:rPr>
              <w:t xml:space="preserve">5.3 </w:t>
            </w:r>
            <w:r w:rsidRPr="00151F37">
              <w:rPr>
                <w:sz w:val="20"/>
                <w:szCs w:val="20"/>
                <w:lang w:val="cs-CZ" w:bidi="cs-CZ"/>
              </w:rPr>
              <w:t xml:space="preserve">Poskytovatel povede seznam </w:t>
            </w:r>
            <w:r w:rsidR="00B652B4">
              <w:rPr>
                <w:sz w:val="20"/>
                <w:szCs w:val="20"/>
                <w:lang w:val="cs-CZ" w:bidi="cs-CZ"/>
              </w:rPr>
              <w:t>D</w:t>
            </w:r>
            <w:r w:rsidRPr="00151F37">
              <w:rPr>
                <w:sz w:val="20"/>
                <w:szCs w:val="20"/>
                <w:lang w:val="cs-CZ" w:bidi="cs-CZ"/>
              </w:rPr>
              <w:t>ílčích zpracovatelů a na žádost jej bezodkladně předloží společnosti PPG.</w:t>
            </w:r>
          </w:p>
        </w:tc>
      </w:tr>
      <w:tr w:rsidR="00FF4264" w:rsidRPr="0042534C" w14:paraId="1048AE4F" w14:textId="77777777" w:rsidTr="00EF1D5B">
        <w:tc>
          <w:tcPr>
            <w:tcW w:w="4764" w:type="dxa"/>
          </w:tcPr>
          <w:p w14:paraId="2427E945" w14:textId="77777777" w:rsidR="00FF4264" w:rsidRPr="0042534C" w:rsidRDefault="00FF4264" w:rsidP="00B652B4">
            <w:pPr>
              <w:pStyle w:val="BBHeading1"/>
              <w:rPr>
                <w:rFonts w:cs="Arial"/>
                <w:sz w:val="20"/>
                <w:szCs w:val="20"/>
              </w:rPr>
            </w:pPr>
            <w:r w:rsidRPr="0042534C">
              <w:rPr>
                <w:rFonts w:cs="Arial"/>
                <w:sz w:val="20"/>
                <w:szCs w:val="20"/>
              </w:rPr>
              <w:t>international transfers</w:t>
            </w:r>
          </w:p>
        </w:tc>
        <w:tc>
          <w:tcPr>
            <w:tcW w:w="4478" w:type="dxa"/>
          </w:tcPr>
          <w:p w14:paraId="2A2CB5D6" w14:textId="2EF492E3" w:rsidR="00FF4264" w:rsidRPr="00151F37" w:rsidRDefault="000E35C9" w:rsidP="00B652B4">
            <w:pPr>
              <w:pStyle w:val="BBHeading1"/>
              <w:numPr>
                <w:ilvl w:val="0"/>
                <w:numId w:val="0"/>
              </w:numPr>
              <w:ind w:left="50"/>
              <w:rPr>
                <w:rFonts w:cs="Arial"/>
                <w:sz w:val="20"/>
                <w:szCs w:val="20"/>
                <w:lang w:val="cs-CZ"/>
              </w:rPr>
            </w:pPr>
            <w:r w:rsidRPr="00151F37">
              <w:rPr>
                <w:rFonts w:cs="Arial"/>
                <w:sz w:val="20"/>
                <w:szCs w:val="20"/>
                <w:lang w:val="cs-CZ"/>
              </w:rPr>
              <w:t xml:space="preserve">6. </w:t>
            </w:r>
            <w:r w:rsidR="00921327" w:rsidRPr="00151F37">
              <w:rPr>
                <w:sz w:val="20"/>
                <w:szCs w:val="20"/>
                <w:lang w:val="cs-CZ" w:bidi="cs-CZ"/>
              </w:rPr>
              <w:t xml:space="preserve">Mezinárodní </w:t>
            </w:r>
            <w:r w:rsidR="00B652B4">
              <w:rPr>
                <w:sz w:val="20"/>
                <w:szCs w:val="20"/>
                <w:lang w:val="cs-CZ" w:bidi="cs-CZ"/>
              </w:rPr>
              <w:t>PŘEDÁNÍ</w:t>
            </w:r>
          </w:p>
        </w:tc>
      </w:tr>
      <w:tr w:rsidR="00C61B9C" w:rsidRPr="0042534C" w14:paraId="7517372C" w14:textId="77777777" w:rsidTr="00EF1D5B">
        <w:tc>
          <w:tcPr>
            <w:tcW w:w="4764" w:type="dxa"/>
          </w:tcPr>
          <w:p w14:paraId="4F53BED3" w14:textId="5372042B" w:rsidR="00C61B9C" w:rsidRPr="0042534C" w:rsidRDefault="00C61B9C" w:rsidP="00B652B4">
            <w:pPr>
              <w:pStyle w:val="BBClause2"/>
              <w:rPr>
                <w:rFonts w:cs="Arial"/>
                <w:sz w:val="20"/>
                <w:szCs w:val="20"/>
              </w:rPr>
            </w:pPr>
            <w:r w:rsidRPr="0042534C">
              <w:rPr>
                <w:rFonts w:cs="Arial"/>
                <w:sz w:val="20"/>
                <w:szCs w:val="20"/>
              </w:rPr>
              <w:t xml:space="preserve">The Supplier will not make an International Transfer without </w:t>
            </w:r>
            <w:r w:rsidR="00047016" w:rsidRPr="0042534C">
              <w:rPr>
                <w:rFonts w:cs="Arial"/>
                <w:sz w:val="20"/>
                <w:szCs w:val="20"/>
              </w:rPr>
              <w:t xml:space="preserve">PPG's </w:t>
            </w:r>
            <w:r w:rsidRPr="0042534C">
              <w:rPr>
                <w:rFonts w:cs="Arial"/>
                <w:sz w:val="20"/>
                <w:szCs w:val="20"/>
              </w:rPr>
              <w:t xml:space="preserve">prior written consent. If the </w:t>
            </w:r>
            <w:r w:rsidR="00047016" w:rsidRPr="0042534C">
              <w:rPr>
                <w:rFonts w:cs="Arial"/>
                <w:sz w:val="20"/>
                <w:szCs w:val="20"/>
              </w:rPr>
              <w:t xml:space="preserve">PPG </w:t>
            </w:r>
            <w:r w:rsidRPr="0042534C">
              <w:rPr>
                <w:rFonts w:cs="Arial"/>
                <w:sz w:val="20"/>
                <w:szCs w:val="20"/>
              </w:rPr>
              <w:t xml:space="preserve">gives its prior written consent to an International </w:t>
            </w:r>
            <w:r w:rsidRPr="0042534C">
              <w:rPr>
                <w:rFonts w:cs="Arial"/>
                <w:sz w:val="20"/>
                <w:szCs w:val="20"/>
              </w:rPr>
              <w:lastRenderedPageBreak/>
              <w:t xml:space="preserve">Transfer, before making that International Transfer the Supplier will demonstrate or implement, to </w:t>
            </w:r>
            <w:r w:rsidR="00047016" w:rsidRPr="0042534C">
              <w:rPr>
                <w:rFonts w:cs="Arial"/>
                <w:sz w:val="20"/>
                <w:szCs w:val="20"/>
              </w:rPr>
              <w:t>PPG's</w:t>
            </w:r>
            <w:r w:rsidRPr="0042534C">
              <w:rPr>
                <w:rFonts w:cs="Arial"/>
                <w:sz w:val="20"/>
                <w:szCs w:val="20"/>
              </w:rPr>
              <w:t xml:space="preserve"> satisfaction, appropriate safeguards for that International Transfer in accordance with Data Protection Laws and will ensure that enforceable rights and effective legal remedies for Data Subjects are available. Such appropriate safeguards may include without limitation</w:t>
            </w:r>
            <w:r w:rsidR="00047016" w:rsidRPr="0042534C">
              <w:rPr>
                <w:rFonts w:cs="Arial"/>
                <w:sz w:val="20"/>
                <w:szCs w:val="20"/>
              </w:rPr>
              <w:t>:</w:t>
            </w:r>
          </w:p>
        </w:tc>
        <w:tc>
          <w:tcPr>
            <w:tcW w:w="4478" w:type="dxa"/>
          </w:tcPr>
          <w:p w14:paraId="5ACC9259" w14:textId="017F4D2B" w:rsidR="00C61B9C" w:rsidRPr="00151F37" w:rsidRDefault="00E45A33" w:rsidP="00D00558">
            <w:pPr>
              <w:pStyle w:val="BBClause2"/>
              <w:numPr>
                <w:ilvl w:val="1"/>
                <w:numId w:val="36"/>
              </w:numPr>
              <w:rPr>
                <w:rFonts w:cs="Arial"/>
                <w:sz w:val="20"/>
                <w:szCs w:val="20"/>
                <w:lang w:val="cs-CZ"/>
              </w:rPr>
            </w:pPr>
            <w:r w:rsidRPr="00151F37">
              <w:rPr>
                <w:rFonts w:cs="Arial"/>
                <w:sz w:val="20"/>
                <w:szCs w:val="20"/>
                <w:lang w:val="cs-CZ"/>
              </w:rPr>
              <w:lastRenderedPageBreak/>
              <w:t xml:space="preserve">Bez předchozího písemného svolení </w:t>
            </w:r>
            <w:r w:rsidR="007D7FB7" w:rsidRPr="00151F37">
              <w:rPr>
                <w:rFonts w:cs="Arial"/>
                <w:sz w:val="20"/>
                <w:szCs w:val="20"/>
                <w:lang w:val="cs-CZ"/>
              </w:rPr>
              <w:t xml:space="preserve">společnosti PPG </w:t>
            </w:r>
            <w:r w:rsidRPr="00151F37">
              <w:rPr>
                <w:rFonts w:cs="Arial"/>
                <w:sz w:val="20"/>
                <w:szCs w:val="20"/>
                <w:lang w:val="cs-CZ"/>
              </w:rPr>
              <w:t xml:space="preserve">nebude </w:t>
            </w:r>
            <w:r w:rsidR="00B652B4">
              <w:rPr>
                <w:rFonts w:cs="Arial"/>
                <w:sz w:val="20"/>
                <w:szCs w:val="20"/>
                <w:lang w:val="cs-CZ"/>
              </w:rPr>
              <w:t>P</w:t>
            </w:r>
            <w:r w:rsidRPr="00151F37">
              <w:rPr>
                <w:rFonts w:cs="Arial"/>
                <w:sz w:val="20"/>
                <w:szCs w:val="20"/>
                <w:lang w:val="cs-CZ"/>
              </w:rPr>
              <w:t xml:space="preserve">oskytovatel provádět žádné </w:t>
            </w:r>
            <w:r w:rsidR="00D00558">
              <w:rPr>
                <w:rFonts w:cs="Arial"/>
                <w:sz w:val="20"/>
                <w:szCs w:val="20"/>
                <w:lang w:val="cs-CZ"/>
              </w:rPr>
              <w:t>M</w:t>
            </w:r>
            <w:r w:rsidRPr="00151F37">
              <w:rPr>
                <w:rFonts w:cs="Arial"/>
                <w:sz w:val="20"/>
                <w:szCs w:val="20"/>
                <w:lang w:val="cs-CZ"/>
              </w:rPr>
              <w:t xml:space="preserve">ezinárodní </w:t>
            </w:r>
            <w:r w:rsidR="00D00558">
              <w:rPr>
                <w:rFonts w:cs="Arial"/>
                <w:sz w:val="20"/>
                <w:szCs w:val="20"/>
                <w:lang w:val="cs-CZ"/>
              </w:rPr>
              <w:t>předání</w:t>
            </w:r>
            <w:r w:rsidRPr="00151F37">
              <w:rPr>
                <w:rFonts w:cs="Arial"/>
                <w:sz w:val="20"/>
                <w:szCs w:val="20"/>
                <w:lang w:val="cs-CZ"/>
              </w:rPr>
              <w:t xml:space="preserve">. Pokud </w:t>
            </w:r>
            <w:r w:rsidR="007D7FB7" w:rsidRPr="00151F37">
              <w:rPr>
                <w:rFonts w:cs="Arial"/>
                <w:sz w:val="20"/>
                <w:szCs w:val="20"/>
                <w:lang w:val="cs-CZ"/>
              </w:rPr>
              <w:t xml:space="preserve">společnost PPG </w:t>
            </w:r>
            <w:r w:rsidRPr="00151F37">
              <w:rPr>
                <w:rFonts w:cs="Arial"/>
                <w:sz w:val="20"/>
                <w:szCs w:val="20"/>
                <w:lang w:val="cs-CZ"/>
              </w:rPr>
              <w:t xml:space="preserve">předem </w:t>
            </w:r>
            <w:r w:rsidRPr="00151F37">
              <w:rPr>
                <w:rFonts w:cs="Arial"/>
                <w:sz w:val="20"/>
                <w:szCs w:val="20"/>
                <w:lang w:val="cs-CZ"/>
              </w:rPr>
              <w:lastRenderedPageBreak/>
              <w:t xml:space="preserve">poskytne písemný souhlas s </w:t>
            </w:r>
            <w:r w:rsidR="00D00558">
              <w:rPr>
                <w:rFonts w:cs="Arial"/>
                <w:sz w:val="20"/>
                <w:szCs w:val="20"/>
                <w:lang w:val="cs-CZ"/>
              </w:rPr>
              <w:t>M</w:t>
            </w:r>
            <w:r w:rsidRPr="00151F37">
              <w:rPr>
                <w:rFonts w:cs="Arial"/>
                <w:sz w:val="20"/>
                <w:szCs w:val="20"/>
                <w:lang w:val="cs-CZ"/>
              </w:rPr>
              <w:t xml:space="preserve">ezinárodním </w:t>
            </w:r>
            <w:r w:rsidR="00D00558">
              <w:rPr>
                <w:rFonts w:cs="Arial"/>
                <w:sz w:val="20"/>
                <w:szCs w:val="20"/>
                <w:lang w:val="cs-CZ"/>
              </w:rPr>
              <w:t>předáním</w:t>
            </w:r>
            <w:r w:rsidRPr="00151F37">
              <w:rPr>
                <w:rFonts w:cs="Arial"/>
                <w:sz w:val="20"/>
                <w:szCs w:val="20"/>
                <w:lang w:val="cs-CZ"/>
              </w:rPr>
              <w:t xml:space="preserve">, před uskutečněním takového </w:t>
            </w:r>
            <w:r w:rsidR="00D00558">
              <w:rPr>
                <w:rFonts w:cs="Arial"/>
                <w:sz w:val="20"/>
                <w:szCs w:val="20"/>
                <w:lang w:val="cs-CZ"/>
              </w:rPr>
              <w:t>M</w:t>
            </w:r>
            <w:r w:rsidRPr="00151F37">
              <w:rPr>
                <w:rFonts w:cs="Arial"/>
                <w:sz w:val="20"/>
                <w:szCs w:val="20"/>
                <w:lang w:val="cs-CZ"/>
              </w:rPr>
              <w:t xml:space="preserve">ezinárodního </w:t>
            </w:r>
            <w:r w:rsidR="00D00558">
              <w:rPr>
                <w:rFonts w:cs="Arial"/>
                <w:sz w:val="20"/>
                <w:szCs w:val="20"/>
                <w:lang w:val="cs-CZ"/>
              </w:rPr>
              <w:t>předání</w:t>
            </w:r>
            <w:r w:rsidR="00D00558" w:rsidRPr="00151F37">
              <w:rPr>
                <w:rFonts w:cs="Arial"/>
                <w:sz w:val="20"/>
                <w:szCs w:val="20"/>
                <w:lang w:val="cs-CZ"/>
              </w:rPr>
              <w:t xml:space="preserve"> </w:t>
            </w:r>
            <w:r w:rsidR="00D00558">
              <w:rPr>
                <w:rFonts w:cs="Arial"/>
                <w:sz w:val="20"/>
                <w:szCs w:val="20"/>
                <w:lang w:val="cs-CZ"/>
              </w:rPr>
              <w:t>P</w:t>
            </w:r>
            <w:r w:rsidRPr="00151F37">
              <w:rPr>
                <w:rFonts w:cs="Arial"/>
                <w:sz w:val="20"/>
                <w:szCs w:val="20"/>
                <w:lang w:val="cs-CZ"/>
              </w:rPr>
              <w:t xml:space="preserve">oskytovatel prokáže nebo </w:t>
            </w:r>
            <w:r w:rsidR="00D00558">
              <w:rPr>
                <w:rFonts w:cs="Arial"/>
                <w:sz w:val="20"/>
                <w:szCs w:val="20"/>
                <w:lang w:val="cs-CZ"/>
              </w:rPr>
              <w:t>zavede</w:t>
            </w:r>
            <w:r w:rsidR="00D00558" w:rsidRPr="00151F37">
              <w:rPr>
                <w:rFonts w:cs="Arial"/>
                <w:sz w:val="20"/>
                <w:szCs w:val="20"/>
                <w:lang w:val="cs-CZ"/>
              </w:rPr>
              <w:t xml:space="preserve"> </w:t>
            </w:r>
            <w:r w:rsidRPr="00151F37">
              <w:rPr>
                <w:rFonts w:cs="Arial"/>
                <w:sz w:val="20"/>
                <w:szCs w:val="20"/>
                <w:lang w:val="cs-CZ"/>
              </w:rPr>
              <w:t xml:space="preserve">ke spokojenosti </w:t>
            </w:r>
            <w:r w:rsidR="007D7FB7" w:rsidRPr="00151F37">
              <w:rPr>
                <w:rFonts w:cs="Arial"/>
                <w:sz w:val="20"/>
                <w:szCs w:val="20"/>
                <w:lang w:val="cs-CZ"/>
              </w:rPr>
              <w:t xml:space="preserve">společnosti PPG </w:t>
            </w:r>
            <w:r w:rsidRPr="00151F37">
              <w:rPr>
                <w:rFonts w:cs="Arial"/>
                <w:sz w:val="20"/>
                <w:szCs w:val="20"/>
                <w:lang w:val="cs-CZ"/>
              </w:rPr>
              <w:t xml:space="preserve">odpovídající </w:t>
            </w:r>
            <w:r w:rsidR="00D00558">
              <w:rPr>
                <w:rFonts w:cs="Arial"/>
                <w:sz w:val="20"/>
                <w:szCs w:val="20"/>
                <w:lang w:val="cs-CZ"/>
              </w:rPr>
              <w:t>záruky</w:t>
            </w:r>
            <w:r w:rsidRPr="00151F37">
              <w:rPr>
                <w:rFonts w:cs="Arial"/>
                <w:sz w:val="20"/>
                <w:szCs w:val="20"/>
                <w:lang w:val="cs-CZ"/>
              </w:rPr>
              <w:t xml:space="preserve"> pro takov</w:t>
            </w:r>
            <w:r w:rsidR="00D00558">
              <w:rPr>
                <w:rFonts w:cs="Arial"/>
                <w:sz w:val="20"/>
                <w:szCs w:val="20"/>
                <w:lang w:val="cs-CZ"/>
              </w:rPr>
              <w:t>é</w:t>
            </w:r>
            <w:r w:rsidRPr="00151F37">
              <w:rPr>
                <w:rFonts w:cs="Arial"/>
                <w:sz w:val="20"/>
                <w:szCs w:val="20"/>
                <w:lang w:val="cs-CZ"/>
              </w:rPr>
              <w:t xml:space="preserve"> </w:t>
            </w:r>
            <w:r w:rsidR="00D00558">
              <w:rPr>
                <w:rFonts w:cs="Arial"/>
                <w:sz w:val="20"/>
                <w:szCs w:val="20"/>
                <w:lang w:val="cs-CZ"/>
              </w:rPr>
              <w:t>M</w:t>
            </w:r>
            <w:r w:rsidRPr="00151F37">
              <w:rPr>
                <w:rFonts w:cs="Arial"/>
                <w:sz w:val="20"/>
                <w:szCs w:val="20"/>
                <w:lang w:val="cs-CZ"/>
              </w:rPr>
              <w:t xml:space="preserve">ezinárodní </w:t>
            </w:r>
            <w:r w:rsidR="00D00558">
              <w:rPr>
                <w:rFonts w:cs="Arial"/>
                <w:sz w:val="20"/>
                <w:szCs w:val="20"/>
                <w:lang w:val="cs-CZ"/>
              </w:rPr>
              <w:t>předání</w:t>
            </w:r>
            <w:r w:rsidR="00D00558" w:rsidRPr="00151F37">
              <w:rPr>
                <w:rFonts w:cs="Arial"/>
                <w:sz w:val="20"/>
                <w:szCs w:val="20"/>
                <w:lang w:val="cs-CZ"/>
              </w:rPr>
              <w:t xml:space="preserve"> </w:t>
            </w:r>
            <w:r w:rsidRPr="00151F37">
              <w:rPr>
                <w:rFonts w:cs="Arial"/>
                <w:sz w:val="20"/>
                <w:szCs w:val="20"/>
                <w:lang w:val="cs-CZ"/>
              </w:rPr>
              <w:t xml:space="preserve">v souladu s </w:t>
            </w:r>
            <w:r w:rsidR="00D00558">
              <w:rPr>
                <w:rFonts w:cs="Arial"/>
                <w:sz w:val="20"/>
                <w:szCs w:val="20"/>
                <w:lang w:val="cs-CZ"/>
              </w:rPr>
              <w:t>Předpisy</w:t>
            </w:r>
            <w:r w:rsidR="00D00558" w:rsidRPr="00151F37">
              <w:rPr>
                <w:rFonts w:cs="Arial"/>
                <w:sz w:val="20"/>
                <w:szCs w:val="20"/>
                <w:lang w:val="cs-CZ"/>
              </w:rPr>
              <w:t xml:space="preserve"> </w:t>
            </w:r>
            <w:r w:rsidRPr="00151F37">
              <w:rPr>
                <w:rFonts w:cs="Arial"/>
                <w:sz w:val="20"/>
                <w:szCs w:val="20"/>
                <w:lang w:val="cs-CZ"/>
              </w:rPr>
              <w:t xml:space="preserve">na ochranu osobních údajů a zajistí, aby byla </w:t>
            </w:r>
            <w:r w:rsidR="00D00558">
              <w:rPr>
                <w:rFonts w:cs="Arial"/>
                <w:sz w:val="20"/>
                <w:szCs w:val="20"/>
                <w:lang w:val="cs-CZ"/>
              </w:rPr>
              <w:t xml:space="preserve">Subjektům údajů </w:t>
            </w:r>
            <w:r w:rsidRPr="00151F37">
              <w:rPr>
                <w:rFonts w:cs="Arial"/>
                <w:sz w:val="20"/>
                <w:szCs w:val="20"/>
                <w:lang w:val="cs-CZ"/>
              </w:rPr>
              <w:t>k dispozici vymahatelná práva a účinné zákonné nápravy. Mezi takov</w:t>
            </w:r>
            <w:r w:rsidR="00D00558">
              <w:rPr>
                <w:rFonts w:cs="Arial"/>
                <w:sz w:val="20"/>
                <w:szCs w:val="20"/>
                <w:lang w:val="cs-CZ"/>
              </w:rPr>
              <w:t>é</w:t>
            </w:r>
            <w:r w:rsidRPr="00151F37">
              <w:rPr>
                <w:rFonts w:cs="Arial"/>
                <w:sz w:val="20"/>
                <w:szCs w:val="20"/>
                <w:lang w:val="cs-CZ"/>
              </w:rPr>
              <w:t xml:space="preserve"> </w:t>
            </w:r>
            <w:r w:rsidR="00D00558">
              <w:rPr>
                <w:rFonts w:cs="Arial"/>
                <w:sz w:val="20"/>
                <w:szCs w:val="20"/>
                <w:lang w:val="cs-CZ"/>
              </w:rPr>
              <w:t>vhodné záruky</w:t>
            </w:r>
            <w:r w:rsidRPr="00151F37">
              <w:rPr>
                <w:rFonts w:cs="Arial"/>
                <w:sz w:val="20"/>
                <w:szCs w:val="20"/>
                <w:lang w:val="cs-CZ"/>
              </w:rPr>
              <w:t xml:space="preserve"> může mimo jiné patřit:</w:t>
            </w:r>
          </w:p>
        </w:tc>
      </w:tr>
      <w:tr w:rsidR="00C61B9C" w:rsidRPr="0042534C" w14:paraId="4370F617" w14:textId="77777777" w:rsidTr="00EF1D5B">
        <w:tc>
          <w:tcPr>
            <w:tcW w:w="4764" w:type="dxa"/>
          </w:tcPr>
          <w:p w14:paraId="16AC80D5" w14:textId="22BC4400" w:rsidR="00C61B9C" w:rsidRPr="0042534C" w:rsidRDefault="00C61B9C" w:rsidP="00047016">
            <w:pPr>
              <w:pStyle w:val="BBClause3"/>
              <w:rPr>
                <w:rFonts w:cs="Arial"/>
                <w:sz w:val="20"/>
                <w:szCs w:val="20"/>
              </w:rPr>
            </w:pPr>
            <w:r w:rsidRPr="0042534C">
              <w:rPr>
                <w:rFonts w:cs="Arial"/>
                <w:sz w:val="20"/>
                <w:szCs w:val="20"/>
              </w:rPr>
              <w:lastRenderedPageBreak/>
              <w:t xml:space="preserve">the country or territory to which the International Transfer is to be made </w:t>
            </w:r>
            <w:r w:rsidR="00047016" w:rsidRPr="0042534C">
              <w:rPr>
                <w:rFonts w:cs="Arial"/>
                <w:sz w:val="20"/>
                <w:szCs w:val="20"/>
              </w:rPr>
              <w:t>is subject to a valid adequacy decision issued by the European Commission or adequacy is determined by another valid method under applicable Data Protection Laws;</w:t>
            </w:r>
          </w:p>
        </w:tc>
        <w:tc>
          <w:tcPr>
            <w:tcW w:w="4478" w:type="dxa"/>
          </w:tcPr>
          <w:p w14:paraId="72D729F1" w14:textId="648E7646" w:rsidR="00C61B9C" w:rsidRPr="00151F37" w:rsidRDefault="00E45A33" w:rsidP="00D00558">
            <w:pPr>
              <w:pStyle w:val="BBClause3"/>
              <w:numPr>
                <w:ilvl w:val="2"/>
                <w:numId w:val="37"/>
              </w:numPr>
              <w:rPr>
                <w:rFonts w:cs="Arial"/>
                <w:sz w:val="20"/>
                <w:szCs w:val="20"/>
                <w:lang w:val="cs-CZ"/>
              </w:rPr>
            </w:pPr>
            <w:r w:rsidRPr="00151F37">
              <w:rPr>
                <w:rFonts w:cs="Arial"/>
                <w:sz w:val="20"/>
                <w:szCs w:val="20"/>
                <w:lang w:val="cs-CZ"/>
              </w:rPr>
              <w:t xml:space="preserve">země nebo oblast, do které má být </w:t>
            </w:r>
            <w:r w:rsidR="00D00558">
              <w:rPr>
                <w:rFonts w:cs="Arial"/>
                <w:sz w:val="20"/>
                <w:szCs w:val="20"/>
                <w:lang w:val="cs-CZ"/>
              </w:rPr>
              <w:t>M</w:t>
            </w:r>
            <w:r w:rsidRPr="00151F37">
              <w:rPr>
                <w:rFonts w:cs="Arial"/>
                <w:sz w:val="20"/>
                <w:szCs w:val="20"/>
                <w:lang w:val="cs-CZ"/>
              </w:rPr>
              <w:t xml:space="preserve">ezinárodní </w:t>
            </w:r>
            <w:r w:rsidR="00D00558">
              <w:rPr>
                <w:rFonts w:cs="Arial"/>
                <w:sz w:val="20"/>
                <w:szCs w:val="20"/>
                <w:lang w:val="cs-CZ"/>
              </w:rPr>
              <w:t>předání</w:t>
            </w:r>
            <w:r w:rsidR="00D00558" w:rsidRPr="00151F37">
              <w:rPr>
                <w:rFonts w:cs="Arial"/>
                <w:sz w:val="20"/>
                <w:szCs w:val="20"/>
                <w:lang w:val="cs-CZ"/>
              </w:rPr>
              <w:t xml:space="preserve"> </w:t>
            </w:r>
            <w:r w:rsidRPr="00151F37">
              <w:rPr>
                <w:rFonts w:cs="Arial"/>
                <w:sz w:val="20"/>
                <w:szCs w:val="20"/>
                <w:lang w:val="cs-CZ"/>
              </w:rPr>
              <w:t>uskutečněn</w:t>
            </w:r>
            <w:r w:rsidR="00C83DD6">
              <w:rPr>
                <w:rFonts w:cs="Arial"/>
                <w:sz w:val="20"/>
                <w:szCs w:val="20"/>
                <w:lang w:val="cs-CZ"/>
              </w:rPr>
              <w:t>o</w:t>
            </w:r>
            <w:r w:rsidR="007D7FB7" w:rsidRPr="00151F37">
              <w:rPr>
                <w:sz w:val="20"/>
                <w:szCs w:val="20"/>
                <w:lang w:val="cs-CZ" w:bidi="cs-CZ"/>
              </w:rPr>
              <w:t xml:space="preserve"> je předmětem platného rozhodnutí Evropské komise o odpovídající ochraně nebo je úroveň odpovídající ochrany zjištěna jiným způsobem podle platných </w:t>
            </w:r>
            <w:r w:rsidR="00D00558">
              <w:rPr>
                <w:sz w:val="20"/>
                <w:szCs w:val="20"/>
                <w:lang w:val="cs-CZ" w:bidi="cs-CZ"/>
              </w:rPr>
              <w:t>P</w:t>
            </w:r>
            <w:r w:rsidR="007D7FB7" w:rsidRPr="00151F37">
              <w:rPr>
                <w:sz w:val="20"/>
                <w:szCs w:val="20"/>
                <w:lang w:val="cs-CZ" w:bidi="cs-CZ"/>
              </w:rPr>
              <w:t xml:space="preserve">ředpisů </w:t>
            </w:r>
            <w:r w:rsidR="00D00558">
              <w:rPr>
                <w:sz w:val="20"/>
                <w:szCs w:val="20"/>
                <w:lang w:val="cs-CZ" w:bidi="cs-CZ"/>
              </w:rPr>
              <w:t>na</w:t>
            </w:r>
            <w:r w:rsidR="007D7FB7" w:rsidRPr="00151F37">
              <w:rPr>
                <w:sz w:val="20"/>
                <w:szCs w:val="20"/>
                <w:lang w:val="cs-CZ" w:bidi="cs-CZ"/>
              </w:rPr>
              <w:t xml:space="preserve"> ochran</w:t>
            </w:r>
            <w:r w:rsidR="00D00558">
              <w:rPr>
                <w:sz w:val="20"/>
                <w:szCs w:val="20"/>
                <w:lang w:val="cs-CZ" w:bidi="cs-CZ"/>
              </w:rPr>
              <w:t>u</w:t>
            </w:r>
            <w:r w:rsidR="007D7FB7" w:rsidRPr="00151F37">
              <w:rPr>
                <w:sz w:val="20"/>
                <w:szCs w:val="20"/>
                <w:lang w:val="cs-CZ" w:bidi="cs-CZ"/>
              </w:rPr>
              <w:t xml:space="preserve"> osobních údajů;</w:t>
            </w:r>
          </w:p>
        </w:tc>
      </w:tr>
      <w:tr w:rsidR="007D7FB7" w:rsidRPr="0042534C" w14:paraId="71C7F2E1" w14:textId="77777777" w:rsidTr="00EF1D5B">
        <w:tc>
          <w:tcPr>
            <w:tcW w:w="4764" w:type="dxa"/>
          </w:tcPr>
          <w:p w14:paraId="5F9DADCA" w14:textId="77777777" w:rsidR="007D7FB7" w:rsidRPr="0042534C" w:rsidDel="00047016" w:rsidRDefault="007D7FB7" w:rsidP="007D7FB7">
            <w:pPr>
              <w:pStyle w:val="BBClause3"/>
              <w:rPr>
                <w:rFonts w:cs="Arial"/>
                <w:sz w:val="20"/>
                <w:szCs w:val="20"/>
              </w:rPr>
            </w:pPr>
            <w:r w:rsidRPr="0042534C">
              <w:rPr>
                <w:rFonts w:cs="Arial"/>
                <w:sz w:val="20"/>
                <w:szCs w:val="20"/>
              </w:rPr>
              <w:t>the Supplier agrees to comply with the obligations of a data importer as set out in the Standard Contractual Clauses for the transfer of personal data to data processors established in third countries adopted by the European Commission decision of 5 February 2010, published under document number C(2010) 593 2010/87/EU (the "Standard Contractual Clauses"). The Supplier acknowledges that PPG and PPG Affiliate's identified by PPG will be a data exporter. In particular, and without limiting the above obligation:</w:t>
            </w:r>
          </w:p>
        </w:tc>
        <w:tc>
          <w:tcPr>
            <w:tcW w:w="4478" w:type="dxa"/>
          </w:tcPr>
          <w:p w14:paraId="3F210BA1" w14:textId="78D30D30" w:rsidR="007D7FB7" w:rsidRPr="00151F37" w:rsidRDefault="007D7FB7" w:rsidP="00D00558">
            <w:pPr>
              <w:pStyle w:val="BBClause3"/>
              <w:numPr>
                <w:ilvl w:val="0"/>
                <w:numId w:val="0"/>
              </w:numPr>
              <w:tabs>
                <w:tab w:val="left" w:pos="1609"/>
              </w:tabs>
              <w:ind w:left="1609" w:hanging="850"/>
              <w:rPr>
                <w:rFonts w:cs="Arial"/>
                <w:sz w:val="20"/>
                <w:szCs w:val="20"/>
                <w:lang w:val="cs-CZ"/>
              </w:rPr>
            </w:pPr>
            <w:r w:rsidRPr="00151F37">
              <w:rPr>
                <w:sz w:val="20"/>
                <w:szCs w:val="20"/>
                <w:lang w:val="cs-CZ" w:bidi="cs-CZ"/>
              </w:rPr>
              <w:t>6.1.2</w:t>
            </w:r>
            <w:r w:rsidRPr="00151F37">
              <w:rPr>
                <w:sz w:val="20"/>
                <w:szCs w:val="20"/>
                <w:lang w:val="cs-CZ" w:bidi="cs-CZ"/>
              </w:rPr>
              <w:tab/>
            </w:r>
            <w:r w:rsidR="00D00558">
              <w:rPr>
                <w:sz w:val="20"/>
                <w:szCs w:val="20"/>
                <w:lang w:val="cs-CZ" w:bidi="cs-CZ"/>
              </w:rPr>
              <w:t>P</w:t>
            </w:r>
            <w:r w:rsidRPr="00151F37">
              <w:rPr>
                <w:sz w:val="20"/>
                <w:szCs w:val="20"/>
                <w:lang w:val="cs-CZ" w:bidi="cs-CZ"/>
              </w:rPr>
              <w:t xml:space="preserve">oskytovatel se zavazuje plnit povinnosti dovozce údajů stanovené ve Standardních smluvních doložkách pro předávání osobních údajů zpracovatelům údajů usazeným ve třetích zemích přijatých rozhodnutím Evropské komise ze dne 5. února 2010, zveřejněným pod číslem dokumentu C(2010) </w:t>
            </w:r>
            <w:r w:rsidR="00C83DD6">
              <w:rPr>
                <w:sz w:val="20"/>
                <w:szCs w:val="20"/>
                <w:lang w:val="cs-CZ" w:bidi="cs-CZ"/>
              </w:rPr>
              <w:t>593 2010/87/EU ("</w:t>
            </w:r>
            <w:r w:rsidR="00D00558" w:rsidRPr="00151F37">
              <w:rPr>
                <w:sz w:val="20"/>
                <w:szCs w:val="20"/>
                <w:lang w:val="cs-CZ" w:bidi="cs-CZ"/>
              </w:rPr>
              <w:t>Standardní</w:t>
            </w:r>
            <w:r w:rsidRPr="00151F37">
              <w:rPr>
                <w:sz w:val="20"/>
                <w:szCs w:val="20"/>
                <w:lang w:val="cs-CZ" w:bidi="cs-CZ"/>
              </w:rPr>
              <w:t xml:space="preserve"> smluvní doložky</w:t>
            </w:r>
            <w:r w:rsidR="00C83DD6">
              <w:rPr>
                <w:sz w:val="20"/>
                <w:szCs w:val="20"/>
                <w:lang w:val="cs-CZ" w:bidi="cs-CZ"/>
              </w:rPr>
              <w:t>"</w:t>
            </w:r>
            <w:r w:rsidRPr="00151F37">
              <w:rPr>
                <w:sz w:val="20"/>
                <w:szCs w:val="20"/>
                <w:lang w:val="cs-CZ" w:bidi="cs-CZ"/>
              </w:rPr>
              <w:t xml:space="preserve">). Poskytovatel bere na vědomí, že společnost PPG a její </w:t>
            </w:r>
            <w:r w:rsidR="00D00558">
              <w:rPr>
                <w:sz w:val="20"/>
                <w:szCs w:val="20"/>
                <w:lang w:val="cs-CZ" w:bidi="cs-CZ"/>
              </w:rPr>
              <w:t>S</w:t>
            </w:r>
            <w:r w:rsidRPr="00151F37">
              <w:rPr>
                <w:sz w:val="20"/>
                <w:szCs w:val="20"/>
                <w:lang w:val="cs-CZ" w:bidi="cs-CZ"/>
              </w:rPr>
              <w:t>přízněná osoba určená společností PPG budou vývozcem údajů. Zejména, aniž by tím byla omezena výše uvedená povinnost:</w:t>
            </w:r>
          </w:p>
        </w:tc>
      </w:tr>
      <w:tr w:rsidR="007D7FB7" w:rsidRPr="0042534C" w14:paraId="1E77C8CE" w14:textId="77777777" w:rsidTr="00EF1D5B">
        <w:tc>
          <w:tcPr>
            <w:tcW w:w="4764" w:type="dxa"/>
          </w:tcPr>
          <w:p w14:paraId="1EBDA850" w14:textId="77777777" w:rsidR="007D7FB7" w:rsidRPr="0042534C" w:rsidRDefault="007D7FB7" w:rsidP="00D00558">
            <w:pPr>
              <w:pStyle w:val="BBClause4"/>
              <w:rPr>
                <w:rFonts w:cs="Arial"/>
                <w:sz w:val="20"/>
                <w:szCs w:val="20"/>
              </w:rPr>
            </w:pPr>
            <w:r w:rsidRPr="0042534C">
              <w:rPr>
                <w:rFonts w:cs="Arial"/>
                <w:sz w:val="20"/>
                <w:szCs w:val="20"/>
              </w:rPr>
              <w:t xml:space="preserve">the Supplier agrees to grant third party beneficiary rights to Data Subjects as set out in clause 3 of the Standard </w:t>
            </w:r>
            <w:r w:rsidRPr="0042534C">
              <w:rPr>
                <w:rFonts w:cs="Arial"/>
                <w:sz w:val="20"/>
                <w:szCs w:val="20"/>
              </w:rPr>
              <w:lastRenderedPageBreak/>
              <w:t>Contractual Clauses, provided that the Supplier's liability shall be limited to the Supplier's own processing operations;</w:t>
            </w:r>
          </w:p>
        </w:tc>
        <w:tc>
          <w:tcPr>
            <w:tcW w:w="4478" w:type="dxa"/>
          </w:tcPr>
          <w:p w14:paraId="6CEEC13A" w14:textId="2D12A983" w:rsidR="007D7FB7" w:rsidRPr="00151F37" w:rsidRDefault="007D7FB7" w:rsidP="008C45CB">
            <w:pPr>
              <w:pStyle w:val="BBClause3"/>
              <w:numPr>
                <w:ilvl w:val="0"/>
                <w:numId w:val="0"/>
              </w:numPr>
              <w:tabs>
                <w:tab w:val="left" w:pos="2176"/>
              </w:tabs>
              <w:ind w:left="2460" w:hanging="851"/>
              <w:rPr>
                <w:rFonts w:cs="Arial"/>
                <w:sz w:val="20"/>
                <w:szCs w:val="20"/>
                <w:lang w:val="cs-CZ"/>
              </w:rPr>
            </w:pPr>
            <w:r w:rsidRPr="00151F37">
              <w:rPr>
                <w:sz w:val="20"/>
                <w:szCs w:val="20"/>
                <w:lang w:val="cs-CZ" w:bidi="cs-CZ"/>
              </w:rPr>
              <w:lastRenderedPageBreak/>
              <w:t>6.1.2.1.</w:t>
            </w:r>
            <w:r w:rsidRPr="00151F37">
              <w:rPr>
                <w:sz w:val="20"/>
                <w:szCs w:val="20"/>
                <w:lang w:val="cs-CZ" w:bidi="cs-CZ"/>
              </w:rPr>
              <w:tab/>
              <w:t xml:space="preserve">se </w:t>
            </w:r>
            <w:r w:rsidR="008C45CB">
              <w:rPr>
                <w:sz w:val="20"/>
                <w:szCs w:val="20"/>
                <w:lang w:val="cs-CZ" w:bidi="cs-CZ"/>
              </w:rPr>
              <w:t>P</w:t>
            </w:r>
            <w:r w:rsidRPr="00151F37">
              <w:rPr>
                <w:sz w:val="20"/>
                <w:szCs w:val="20"/>
                <w:lang w:val="cs-CZ" w:bidi="cs-CZ"/>
              </w:rPr>
              <w:t xml:space="preserve">oskytovatel zavazuje poskytnout </w:t>
            </w:r>
            <w:r w:rsidR="008C45CB">
              <w:rPr>
                <w:sz w:val="20"/>
                <w:szCs w:val="20"/>
                <w:lang w:val="cs-CZ" w:bidi="cs-CZ"/>
              </w:rPr>
              <w:t>S</w:t>
            </w:r>
            <w:r w:rsidRPr="00151F37">
              <w:rPr>
                <w:sz w:val="20"/>
                <w:szCs w:val="20"/>
                <w:lang w:val="cs-CZ" w:bidi="cs-CZ"/>
              </w:rPr>
              <w:t xml:space="preserve">ubjektům údajů práva třetích osob uvedená v článku 3 Standardních </w:t>
            </w:r>
            <w:r w:rsidRPr="00151F37">
              <w:rPr>
                <w:sz w:val="20"/>
                <w:szCs w:val="20"/>
                <w:lang w:val="cs-CZ" w:bidi="cs-CZ"/>
              </w:rPr>
              <w:lastRenderedPageBreak/>
              <w:t xml:space="preserve">smluvních doložek, přičemž odpovědnost </w:t>
            </w:r>
            <w:r w:rsidR="008C45CB">
              <w:rPr>
                <w:sz w:val="20"/>
                <w:szCs w:val="20"/>
                <w:lang w:val="cs-CZ" w:bidi="cs-CZ"/>
              </w:rPr>
              <w:t>P</w:t>
            </w:r>
            <w:r w:rsidRPr="00151F37">
              <w:rPr>
                <w:sz w:val="20"/>
                <w:szCs w:val="20"/>
                <w:lang w:val="cs-CZ" w:bidi="cs-CZ"/>
              </w:rPr>
              <w:t xml:space="preserve">oskytovatele bude omezena na vlastní činnosti </w:t>
            </w:r>
            <w:r w:rsidR="008C45CB">
              <w:rPr>
                <w:sz w:val="20"/>
                <w:szCs w:val="20"/>
                <w:lang w:val="cs-CZ" w:bidi="cs-CZ"/>
              </w:rPr>
              <w:t>P</w:t>
            </w:r>
            <w:r w:rsidRPr="00151F37">
              <w:rPr>
                <w:sz w:val="20"/>
                <w:szCs w:val="20"/>
                <w:lang w:val="cs-CZ" w:bidi="cs-CZ"/>
              </w:rPr>
              <w:t>oskytovatele spojené se zpracováním;</w:t>
            </w:r>
          </w:p>
        </w:tc>
      </w:tr>
      <w:tr w:rsidR="007D7FB7" w:rsidRPr="0042534C" w14:paraId="3F26E819" w14:textId="77777777" w:rsidTr="00EF1D5B">
        <w:tc>
          <w:tcPr>
            <w:tcW w:w="4764" w:type="dxa"/>
          </w:tcPr>
          <w:p w14:paraId="745F4EB0" w14:textId="77777777" w:rsidR="007D7FB7" w:rsidRPr="0042534C" w:rsidRDefault="007D7FB7" w:rsidP="007D7FB7">
            <w:pPr>
              <w:pStyle w:val="BBClause4"/>
              <w:rPr>
                <w:rFonts w:cs="Arial"/>
                <w:sz w:val="20"/>
                <w:szCs w:val="20"/>
              </w:rPr>
            </w:pPr>
            <w:r w:rsidRPr="0042534C">
              <w:rPr>
                <w:rFonts w:cs="Arial"/>
                <w:sz w:val="20"/>
                <w:szCs w:val="20"/>
              </w:rPr>
              <w:lastRenderedPageBreak/>
              <w:t>the Supplier agrees that the Supplier's obligations under the Standard Contractual Clauses shall be governed by the law(s) of the Member State(s) in which PPG or PPG Affiliate that is the data exporter is established;</w:t>
            </w:r>
          </w:p>
        </w:tc>
        <w:tc>
          <w:tcPr>
            <w:tcW w:w="4478" w:type="dxa"/>
          </w:tcPr>
          <w:p w14:paraId="075ABD90" w14:textId="61789041" w:rsidR="007D7FB7" w:rsidRPr="00151F37" w:rsidRDefault="007D7FB7" w:rsidP="00C34A10">
            <w:pPr>
              <w:pStyle w:val="BBClause3"/>
              <w:numPr>
                <w:ilvl w:val="0"/>
                <w:numId w:val="0"/>
              </w:numPr>
              <w:tabs>
                <w:tab w:val="left" w:pos="2176"/>
              </w:tabs>
              <w:ind w:left="2460" w:hanging="851"/>
              <w:rPr>
                <w:rFonts w:cs="Arial"/>
                <w:sz w:val="20"/>
                <w:szCs w:val="20"/>
                <w:lang w:val="cs-CZ"/>
              </w:rPr>
            </w:pPr>
            <w:r w:rsidRPr="00151F37">
              <w:rPr>
                <w:sz w:val="20"/>
                <w:szCs w:val="20"/>
                <w:lang w:val="cs-CZ" w:bidi="cs-CZ"/>
              </w:rPr>
              <w:t>6.1.2.2</w:t>
            </w:r>
            <w:r w:rsidRPr="00151F37">
              <w:rPr>
                <w:sz w:val="20"/>
                <w:szCs w:val="20"/>
                <w:lang w:val="cs-CZ" w:bidi="cs-CZ"/>
              </w:rPr>
              <w:tab/>
            </w:r>
            <w:r w:rsidR="00C34A10">
              <w:rPr>
                <w:sz w:val="20"/>
                <w:szCs w:val="20"/>
                <w:lang w:val="cs-CZ" w:bidi="cs-CZ"/>
              </w:rPr>
              <w:t>P</w:t>
            </w:r>
            <w:r w:rsidRPr="00151F37">
              <w:rPr>
                <w:sz w:val="20"/>
                <w:szCs w:val="20"/>
                <w:lang w:val="cs-CZ" w:bidi="cs-CZ"/>
              </w:rPr>
              <w:t xml:space="preserve">oskytovatel souhlasí s tím, že povinnosti </w:t>
            </w:r>
            <w:r w:rsidR="00C34A10">
              <w:rPr>
                <w:sz w:val="20"/>
                <w:szCs w:val="20"/>
                <w:lang w:val="cs-CZ" w:bidi="cs-CZ"/>
              </w:rPr>
              <w:t>P</w:t>
            </w:r>
            <w:r w:rsidRPr="00151F37">
              <w:rPr>
                <w:sz w:val="20"/>
                <w:szCs w:val="20"/>
                <w:lang w:val="cs-CZ" w:bidi="cs-CZ"/>
              </w:rPr>
              <w:t xml:space="preserve">oskytovatele vyplývající ze Standardních smluvních doložek se řídí právem členského státu (členských států), ve kterém (kterých) je usazena společnost PPG nebo </w:t>
            </w:r>
            <w:r w:rsidR="00C34A10">
              <w:rPr>
                <w:sz w:val="20"/>
                <w:szCs w:val="20"/>
                <w:lang w:val="cs-CZ" w:bidi="cs-CZ"/>
              </w:rPr>
              <w:t>S</w:t>
            </w:r>
            <w:r w:rsidRPr="00151F37">
              <w:rPr>
                <w:sz w:val="20"/>
                <w:szCs w:val="20"/>
                <w:lang w:val="cs-CZ" w:bidi="cs-CZ"/>
              </w:rPr>
              <w:t>přízněná osoba společnosti PPG, která je vývozcem údajů;</w:t>
            </w:r>
          </w:p>
        </w:tc>
      </w:tr>
      <w:tr w:rsidR="007D7FB7" w:rsidRPr="0042534C" w14:paraId="6DF76806" w14:textId="77777777" w:rsidTr="00EF1D5B">
        <w:tc>
          <w:tcPr>
            <w:tcW w:w="4764" w:type="dxa"/>
          </w:tcPr>
          <w:p w14:paraId="52A2D60E" w14:textId="485C350B" w:rsidR="007D7FB7" w:rsidRPr="0042534C" w:rsidRDefault="007D7FB7" w:rsidP="00650F92">
            <w:pPr>
              <w:pStyle w:val="BBClause4"/>
              <w:rPr>
                <w:rFonts w:cs="Arial"/>
                <w:sz w:val="20"/>
                <w:szCs w:val="20"/>
              </w:rPr>
            </w:pPr>
            <w:r w:rsidRPr="0042534C">
              <w:rPr>
                <w:rFonts w:cs="Arial"/>
                <w:sz w:val="20"/>
                <w:szCs w:val="20"/>
              </w:rPr>
              <w:t xml:space="preserve">the </w:t>
            </w:r>
            <w:r w:rsidR="00650F92">
              <w:rPr>
                <w:rFonts w:cs="Arial"/>
                <w:sz w:val="20"/>
                <w:szCs w:val="20"/>
              </w:rPr>
              <w:t>P</w:t>
            </w:r>
            <w:r w:rsidRPr="0042534C">
              <w:rPr>
                <w:rFonts w:cs="Arial"/>
                <w:sz w:val="20"/>
                <w:szCs w:val="20"/>
              </w:rPr>
              <w:t xml:space="preserve">arties agree that for the purposes of clause 5(h) and 11 of the Standard Contractual Clauses, PPG consents to the Supplier subcontracting operations in accordance with the provisions set out in </w:t>
            </w:r>
            <w:r w:rsidRPr="0042534C">
              <w:rPr>
                <w:rFonts w:cs="Arial"/>
                <w:b/>
                <w:sz w:val="20"/>
                <w:szCs w:val="20"/>
              </w:rPr>
              <w:t xml:space="preserve">clause </w:t>
            </w:r>
            <w:r w:rsidR="00C83DD6">
              <w:rPr>
                <w:rFonts w:cs="Arial"/>
                <w:b/>
                <w:sz w:val="20"/>
                <w:szCs w:val="20"/>
              </w:rPr>
              <w:t>2</w:t>
            </w:r>
            <w:r w:rsidRPr="0042534C">
              <w:rPr>
                <w:rFonts w:cs="Arial"/>
                <w:sz w:val="20"/>
                <w:szCs w:val="20"/>
              </w:rPr>
              <w:t xml:space="preserve"> of this Agreement;</w:t>
            </w:r>
          </w:p>
        </w:tc>
        <w:tc>
          <w:tcPr>
            <w:tcW w:w="4478" w:type="dxa"/>
          </w:tcPr>
          <w:p w14:paraId="4BFAC228" w14:textId="146BCA21" w:rsidR="007D7FB7" w:rsidRPr="00151F37" w:rsidRDefault="007D7FB7" w:rsidP="00C83DD6">
            <w:pPr>
              <w:pStyle w:val="BBClause3"/>
              <w:numPr>
                <w:ilvl w:val="0"/>
                <w:numId w:val="0"/>
              </w:numPr>
              <w:tabs>
                <w:tab w:val="left" w:pos="2176"/>
              </w:tabs>
              <w:ind w:left="2460" w:hanging="851"/>
              <w:rPr>
                <w:rFonts w:cs="Arial"/>
                <w:sz w:val="20"/>
                <w:szCs w:val="20"/>
                <w:lang w:val="cs-CZ"/>
              </w:rPr>
            </w:pPr>
            <w:r w:rsidRPr="00151F37">
              <w:rPr>
                <w:sz w:val="20"/>
                <w:szCs w:val="20"/>
                <w:lang w:val="cs-CZ" w:bidi="cs-CZ"/>
              </w:rPr>
              <w:t>6.1.2.3</w:t>
            </w:r>
            <w:r w:rsidRPr="00151F37">
              <w:rPr>
                <w:sz w:val="20"/>
                <w:szCs w:val="20"/>
                <w:lang w:val="cs-CZ" w:bidi="cs-CZ"/>
              </w:rPr>
              <w:tab/>
            </w:r>
            <w:r w:rsidR="00650F92" w:rsidRPr="00E20761">
              <w:rPr>
                <w:sz w:val="20"/>
                <w:szCs w:val="20"/>
                <w:lang w:val="cs-CZ" w:bidi="cs-CZ"/>
              </w:rPr>
              <w:t>S</w:t>
            </w:r>
            <w:r w:rsidRPr="00E20761">
              <w:rPr>
                <w:sz w:val="20"/>
                <w:szCs w:val="20"/>
                <w:lang w:val="cs-CZ" w:bidi="cs-CZ"/>
              </w:rPr>
              <w:t>trany</w:t>
            </w:r>
            <w:r w:rsidRPr="00151F37">
              <w:rPr>
                <w:sz w:val="20"/>
                <w:szCs w:val="20"/>
                <w:lang w:val="cs-CZ" w:bidi="cs-CZ"/>
              </w:rPr>
              <w:t xml:space="preserve"> se dohodly, že pro účely čl</w:t>
            </w:r>
            <w:r w:rsidR="00C34A10">
              <w:rPr>
                <w:sz w:val="20"/>
                <w:szCs w:val="20"/>
                <w:lang w:val="cs-CZ" w:bidi="cs-CZ"/>
              </w:rPr>
              <w:t>ánku</w:t>
            </w:r>
            <w:r w:rsidRPr="00151F37">
              <w:rPr>
                <w:sz w:val="20"/>
                <w:szCs w:val="20"/>
                <w:lang w:val="cs-CZ" w:bidi="cs-CZ"/>
              </w:rPr>
              <w:t xml:space="preserve"> 5 písm. h) a článku 11 Standardních smluvních doložek společnost PPG souhlasí s tím, že </w:t>
            </w:r>
            <w:r w:rsidR="00C34A10">
              <w:rPr>
                <w:sz w:val="20"/>
                <w:szCs w:val="20"/>
                <w:lang w:val="cs-CZ" w:bidi="cs-CZ"/>
              </w:rPr>
              <w:t>P</w:t>
            </w:r>
            <w:r w:rsidRPr="00151F37">
              <w:rPr>
                <w:sz w:val="20"/>
                <w:szCs w:val="20"/>
                <w:lang w:val="cs-CZ" w:bidi="cs-CZ"/>
              </w:rPr>
              <w:t xml:space="preserve">oskytovatel bude využívat služeb subdodavatelů v souladu s ustanoveními uvedenými v </w:t>
            </w:r>
            <w:r w:rsidRPr="00151F37">
              <w:rPr>
                <w:b/>
                <w:sz w:val="20"/>
                <w:szCs w:val="20"/>
                <w:lang w:val="cs-CZ" w:bidi="cs-CZ"/>
              </w:rPr>
              <w:t xml:space="preserve">klauzuli </w:t>
            </w:r>
            <w:r w:rsidRPr="00151F37">
              <w:rPr>
                <w:b/>
                <w:sz w:val="20"/>
                <w:szCs w:val="20"/>
                <w:lang w:bidi="cs-CZ"/>
              </w:rPr>
              <w:fldChar w:fldCharType="begin"/>
            </w:r>
            <w:r w:rsidRPr="00151F37">
              <w:rPr>
                <w:b/>
                <w:sz w:val="20"/>
                <w:szCs w:val="20"/>
                <w:lang w:val="cs-CZ" w:bidi="cs-CZ"/>
              </w:rPr>
              <w:instrText xml:space="preserve"> REF _Ref15555098 \r \h  \* MERGEFORMAT </w:instrText>
            </w:r>
            <w:r w:rsidRPr="00151F37">
              <w:rPr>
                <w:b/>
                <w:sz w:val="20"/>
                <w:szCs w:val="20"/>
                <w:lang w:bidi="cs-CZ"/>
              </w:rPr>
            </w:r>
            <w:r w:rsidRPr="00151F37">
              <w:rPr>
                <w:b/>
                <w:sz w:val="20"/>
                <w:szCs w:val="20"/>
                <w:lang w:bidi="cs-CZ"/>
              </w:rPr>
              <w:fldChar w:fldCharType="separate"/>
            </w:r>
            <w:r w:rsidRPr="00151F37">
              <w:rPr>
                <w:b/>
                <w:sz w:val="20"/>
                <w:szCs w:val="20"/>
                <w:lang w:val="cs-CZ" w:bidi="cs-CZ"/>
              </w:rPr>
              <w:t>2</w:t>
            </w:r>
            <w:r w:rsidRPr="00151F37">
              <w:rPr>
                <w:b/>
                <w:sz w:val="20"/>
                <w:szCs w:val="20"/>
                <w:lang w:bidi="cs-CZ"/>
              </w:rPr>
              <w:fldChar w:fldCharType="end"/>
            </w:r>
            <w:r w:rsidRPr="00151F37">
              <w:rPr>
                <w:sz w:val="20"/>
                <w:szCs w:val="20"/>
                <w:lang w:val="cs-CZ" w:bidi="cs-CZ"/>
              </w:rPr>
              <w:t xml:space="preserve"> této </w:t>
            </w:r>
            <w:r w:rsidR="00C34A10">
              <w:rPr>
                <w:sz w:val="20"/>
                <w:szCs w:val="20"/>
                <w:lang w:val="cs-CZ" w:bidi="cs-CZ"/>
              </w:rPr>
              <w:t>S</w:t>
            </w:r>
            <w:r w:rsidRPr="00151F37">
              <w:rPr>
                <w:sz w:val="20"/>
                <w:szCs w:val="20"/>
                <w:lang w:val="cs-CZ" w:bidi="cs-CZ"/>
              </w:rPr>
              <w:t>mlouvy;</w:t>
            </w:r>
          </w:p>
        </w:tc>
      </w:tr>
      <w:tr w:rsidR="007D7FB7" w:rsidRPr="00C95036" w14:paraId="45D279ED" w14:textId="77777777" w:rsidTr="00EF1D5B">
        <w:tc>
          <w:tcPr>
            <w:tcW w:w="4764" w:type="dxa"/>
          </w:tcPr>
          <w:p w14:paraId="475E92CF" w14:textId="63923D56" w:rsidR="007D7FB7" w:rsidRPr="0042534C" w:rsidRDefault="007D7FB7" w:rsidP="007D7FB7">
            <w:pPr>
              <w:pStyle w:val="BBClause4"/>
              <w:rPr>
                <w:rFonts w:cs="Arial"/>
                <w:sz w:val="20"/>
                <w:szCs w:val="20"/>
              </w:rPr>
            </w:pPr>
            <w:proofErr w:type="gramStart"/>
            <w:r w:rsidRPr="0042534C">
              <w:rPr>
                <w:rFonts w:cs="Arial"/>
                <w:sz w:val="20"/>
                <w:szCs w:val="20"/>
              </w:rPr>
              <w:t>the</w:t>
            </w:r>
            <w:proofErr w:type="gramEnd"/>
            <w:r w:rsidRPr="0042534C">
              <w:rPr>
                <w:rFonts w:cs="Arial"/>
                <w:sz w:val="20"/>
                <w:szCs w:val="20"/>
              </w:rPr>
              <w:t xml:space="preserve"> </w:t>
            </w:r>
            <w:r w:rsidR="00650F92">
              <w:rPr>
                <w:rFonts w:cs="Arial"/>
                <w:sz w:val="20"/>
                <w:szCs w:val="20"/>
              </w:rPr>
              <w:t>P</w:t>
            </w:r>
            <w:r w:rsidRPr="0042534C">
              <w:rPr>
                <w:rFonts w:cs="Arial"/>
                <w:sz w:val="20"/>
                <w:szCs w:val="20"/>
              </w:rPr>
              <w:t xml:space="preserve">arties agree that any rights to audit, pursuant to clauses 5(f) and 12(2) of the Standard Contractual Clauses, will be exercised in accordance with clause 7 of this </w:t>
            </w:r>
            <w:r w:rsidRPr="0042534C">
              <w:rPr>
                <w:rFonts w:cs="Arial"/>
                <w:sz w:val="20"/>
                <w:szCs w:val="20"/>
              </w:rPr>
              <w:lastRenderedPageBreak/>
              <w:t xml:space="preserve">Agreement. The </w:t>
            </w:r>
            <w:r w:rsidR="00650F92">
              <w:rPr>
                <w:rFonts w:cs="Arial"/>
                <w:sz w:val="20"/>
                <w:szCs w:val="20"/>
              </w:rPr>
              <w:t>P</w:t>
            </w:r>
            <w:r w:rsidRPr="0042534C">
              <w:rPr>
                <w:rFonts w:cs="Arial"/>
                <w:sz w:val="20"/>
                <w:szCs w:val="20"/>
              </w:rPr>
              <w:t>arties agree that in the event of any conflict between this Agreement and the Standard Contractual Clauses, the Standard Contractual Clauses shall prevail; and</w:t>
            </w:r>
          </w:p>
        </w:tc>
        <w:tc>
          <w:tcPr>
            <w:tcW w:w="4478" w:type="dxa"/>
          </w:tcPr>
          <w:p w14:paraId="1232E6F2" w14:textId="7C4808EB" w:rsidR="007D7FB7" w:rsidRPr="00151F37" w:rsidRDefault="00CD4087" w:rsidP="00580638">
            <w:pPr>
              <w:pStyle w:val="BBClause3"/>
              <w:numPr>
                <w:ilvl w:val="0"/>
                <w:numId w:val="0"/>
              </w:numPr>
              <w:tabs>
                <w:tab w:val="left" w:pos="2176"/>
              </w:tabs>
              <w:ind w:left="2460" w:hanging="851"/>
              <w:rPr>
                <w:rFonts w:cs="Arial"/>
                <w:sz w:val="20"/>
                <w:szCs w:val="20"/>
                <w:lang w:val="cs-CZ"/>
              </w:rPr>
            </w:pPr>
            <w:r w:rsidRPr="00151F37">
              <w:rPr>
                <w:sz w:val="20"/>
                <w:szCs w:val="20"/>
                <w:lang w:val="cs-CZ" w:bidi="cs-CZ"/>
              </w:rPr>
              <w:lastRenderedPageBreak/>
              <w:t>6.1.2.4</w:t>
            </w:r>
            <w:r w:rsidRPr="00151F37">
              <w:rPr>
                <w:sz w:val="20"/>
                <w:szCs w:val="20"/>
                <w:lang w:val="cs-CZ" w:bidi="cs-CZ"/>
              </w:rPr>
              <w:tab/>
            </w:r>
            <w:r w:rsidR="00650F92" w:rsidRPr="00650F92">
              <w:rPr>
                <w:sz w:val="20"/>
                <w:szCs w:val="20"/>
                <w:lang w:val="cs-CZ" w:bidi="cs-CZ"/>
              </w:rPr>
              <w:t>S</w:t>
            </w:r>
            <w:r w:rsidR="007D7FB7" w:rsidRPr="00650F92">
              <w:rPr>
                <w:sz w:val="20"/>
                <w:szCs w:val="20"/>
                <w:lang w:val="cs-CZ" w:bidi="cs-CZ"/>
              </w:rPr>
              <w:t>trany</w:t>
            </w:r>
            <w:r w:rsidR="007D7FB7" w:rsidRPr="00151F37">
              <w:rPr>
                <w:sz w:val="20"/>
                <w:szCs w:val="20"/>
                <w:lang w:val="cs-CZ" w:bidi="cs-CZ"/>
              </w:rPr>
              <w:t xml:space="preserve"> se dohodly, že jakákoli práva na </w:t>
            </w:r>
            <w:r w:rsidR="00580638">
              <w:rPr>
                <w:sz w:val="20"/>
                <w:szCs w:val="20"/>
                <w:lang w:val="cs-CZ" w:bidi="cs-CZ"/>
              </w:rPr>
              <w:t>audit</w:t>
            </w:r>
            <w:r w:rsidR="007D7FB7" w:rsidRPr="00151F37">
              <w:rPr>
                <w:sz w:val="20"/>
                <w:szCs w:val="20"/>
                <w:lang w:val="cs-CZ" w:bidi="cs-CZ"/>
              </w:rPr>
              <w:t xml:space="preserve"> podle čl</w:t>
            </w:r>
            <w:r w:rsidR="00580638">
              <w:rPr>
                <w:sz w:val="20"/>
                <w:szCs w:val="20"/>
                <w:lang w:val="cs-CZ" w:bidi="cs-CZ"/>
              </w:rPr>
              <w:t>ánku</w:t>
            </w:r>
            <w:r w:rsidR="007D7FB7" w:rsidRPr="00151F37">
              <w:rPr>
                <w:sz w:val="20"/>
                <w:szCs w:val="20"/>
                <w:lang w:val="cs-CZ" w:bidi="cs-CZ"/>
              </w:rPr>
              <w:t xml:space="preserve"> 5 písm. f) a čl</w:t>
            </w:r>
            <w:r w:rsidR="00580638">
              <w:rPr>
                <w:sz w:val="20"/>
                <w:szCs w:val="20"/>
                <w:lang w:val="cs-CZ" w:bidi="cs-CZ"/>
              </w:rPr>
              <w:t>ánku</w:t>
            </w:r>
            <w:r w:rsidR="007D7FB7" w:rsidRPr="00151F37">
              <w:rPr>
                <w:sz w:val="20"/>
                <w:szCs w:val="20"/>
                <w:lang w:val="cs-CZ" w:bidi="cs-CZ"/>
              </w:rPr>
              <w:t xml:space="preserve"> 12 odst. 2 Standardních smluvních doložek budou uplatněna v souladu s </w:t>
            </w:r>
            <w:r w:rsidR="00580638">
              <w:rPr>
                <w:sz w:val="20"/>
                <w:szCs w:val="20"/>
                <w:lang w:val="cs-CZ" w:bidi="cs-CZ"/>
              </w:rPr>
              <w:t>klauzulí</w:t>
            </w:r>
            <w:r w:rsidR="007D7FB7" w:rsidRPr="00151F37">
              <w:rPr>
                <w:sz w:val="20"/>
                <w:szCs w:val="20"/>
                <w:lang w:val="cs-CZ" w:bidi="cs-CZ"/>
              </w:rPr>
              <w:t xml:space="preserve"> 7 této </w:t>
            </w:r>
            <w:r w:rsidR="00580638">
              <w:rPr>
                <w:sz w:val="20"/>
                <w:szCs w:val="20"/>
                <w:lang w:val="cs-CZ" w:bidi="cs-CZ"/>
              </w:rPr>
              <w:t>S</w:t>
            </w:r>
            <w:r w:rsidR="007D7FB7" w:rsidRPr="00151F37">
              <w:rPr>
                <w:sz w:val="20"/>
                <w:szCs w:val="20"/>
                <w:lang w:val="cs-CZ" w:bidi="cs-CZ"/>
              </w:rPr>
              <w:t xml:space="preserve">mlouvy. </w:t>
            </w:r>
            <w:r w:rsidR="00580638">
              <w:rPr>
                <w:sz w:val="20"/>
                <w:szCs w:val="20"/>
                <w:lang w:val="cs-CZ" w:bidi="cs-CZ"/>
              </w:rPr>
              <w:t>S</w:t>
            </w:r>
            <w:r w:rsidR="007D7FB7" w:rsidRPr="00151F37">
              <w:rPr>
                <w:sz w:val="20"/>
                <w:szCs w:val="20"/>
                <w:lang w:val="cs-CZ" w:bidi="cs-CZ"/>
              </w:rPr>
              <w:t xml:space="preserve">trany se dohodly, </w:t>
            </w:r>
            <w:r w:rsidR="007D7FB7" w:rsidRPr="00151F37">
              <w:rPr>
                <w:sz w:val="20"/>
                <w:szCs w:val="20"/>
                <w:lang w:val="cs-CZ" w:bidi="cs-CZ"/>
              </w:rPr>
              <w:lastRenderedPageBreak/>
              <w:t xml:space="preserve">že v případě jakéhokoli rozporu mezi touto </w:t>
            </w:r>
            <w:r w:rsidR="00580638">
              <w:rPr>
                <w:sz w:val="20"/>
                <w:szCs w:val="20"/>
                <w:lang w:val="cs-CZ" w:bidi="cs-CZ"/>
              </w:rPr>
              <w:t>S</w:t>
            </w:r>
            <w:r w:rsidR="007D7FB7" w:rsidRPr="00151F37">
              <w:rPr>
                <w:sz w:val="20"/>
                <w:szCs w:val="20"/>
                <w:lang w:val="cs-CZ" w:bidi="cs-CZ"/>
              </w:rPr>
              <w:t>mlouvou a Standardními smluvními doložkami mají přednost ustanovení Standardních smluvních doložek;</w:t>
            </w:r>
            <w:r w:rsidR="00580638">
              <w:rPr>
                <w:sz w:val="20"/>
                <w:szCs w:val="20"/>
                <w:lang w:val="cs-CZ" w:bidi="cs-CZ"/>
              </w:rPr>
              <w:t xml:space="preserve"> a</w:t>
            </w:r>
          </w:p>
        </w:tc>
      </w:tr>
      <w:tr w:rsidR="007D7FB7" w:rsidRPr="0042534C" w14:paraId="54500787" w14:textId="77777777" w:rsidTr="00EF1D5B">
        <w:tc>
          <w:tcPr>
            <w:tcW w:w="4764" w:type="dxa"/>
          </w:tcPr>
          <w:p w14:paraId="369C52CA" w14:textId="74E8AE17" w:rsidR="007D7FB7" w:rsidRPr="0042534C" w:rsidRDefault="007D7FB7" w:rsidP="00C83DD6">
            <w:pPr>
              <w:pStyle w:val="BBClause4"/>
              <w:rPr>
                <w:rFonts w:cs="Arial"/>
                <w:sz w:val="20"/>
                <w:szCs w:val="20"/>
              </w:rPr>
            </w:pPr>
            <w:r w:rsidRPr="0042534C">
              <w:rPr>
                <w:rFonts w:cs="Arial"/>
                <w:sz w:val="20"/>
                <w:szCs w:val="20"/>
              </w:rPr>
              <w:lastRenderedPageBreak/>
              <w:t xml:space="preserve">the details of the appendices applicable to the Standard Contractual Clauses are as set out in </w:t>
            </w:r>
            <w:r w:rsidRPr="0042534C">
              <w:rPr>
                <w:rFonts w:cs="Arial"/>
                <w:b/>
                <w:sz w:val="20"/>
                <w:szCs w:val="20"/>
              </w:rPr>
              <w:fldChar w:fldCharType="begin"/>
            </w:r>
            <w:r w:rsidRPr="0042534C">
              <w:rPr>
                <w:rFonts w:cs="Arial"/>
                <w:b/>
                <w:sz w:val="20"/>
                <w:szCs w:val="20"/>
              </w:rPr>
              <w:instrText xml:space="preserve"> REF _Ref515623490 \h  \* MERGEFORMAT </w:instrText>
            </w:r>
            <w:r w:rsidRPr="0042534C">
              <w:rPr>
                <w:rFonts w:cs="Arial"/>
                <w:b/>
                <w:sz w:val="20"/>
                <w:szCs w:val="20"/>
              </w:rPr>
            </w:r>
            <w:r w:rsidRPr="0042534C">
              <w:rPr>
                <w:rFonts w:cs="Arial"/>
                <w:b/>
                <w:sz w:val="20"/>
                <w:szCs w:val="20"/>
              </w:rPr>
              <w:fldChar w:fldCharType="separate"/>
            </w:r>
            <w:r w:rsidR="005C3C64" w:rsidRPr="005C3C64">
              <w:rPr>
                <w:rFonts w:cs="Arial"/>
                <w:b/>
                <w:sz w:val="20"/>
                <w:szCs w:val="20"/>
              </w:rPr>
              <w:t>SCHEDULE 1</w:t>
            </w:r>
            <w:r w:rsidRPr="0042534C">
              <w:rPr>
                <w:rFonts w:cs="Arial"/>
                <w:b/>
                <w:sz w:val="20"/>
                <w:szCs w:val="20"/>
              </w:rPr>
              <w:fldChar w:fldCharType="end"/>
            </w:r>
            <w:r w:rsidRPr="0042534C">
              <w:rPr>
                <w:rFonts w:cs="Arial"/>
                <w:sz w:val="20"/>
                <w:szCs w:val="20"/>
              </w:rPr>
              <w:t xml:space="preserve"> and the security measures required are as set out in </w:t>
            </w:r>
            <w:r w:rsidR="00C83DD6" w:rsidRPr="00C83DD6">
              <w:rPr>
                <w:rFonts w:cs="Arial"/>
                <w:b/>
                <w:bCs/>
                <w:sz w:val="20"/>
                <w:szCs w:val="20"/>
              </w:rPr>
              <w:t>SCHEDULE 2</w:t>
            </w:r>
            <w:r w:rsidRPr="0042534C">
              <w:rPr>
                <w:rFonts w:cs="Arial"/>
                <w:sz w:val="20"/>
                <w:szCs w:val="20"/>
              </w:rPr>
              <w:t>;</w:t>
            </w:r>
          </w:p>
        </w:tc>
        <w:tc>
          <w:tcPr>
            <w:tcW w:w="4478" w:type="dxa"/>
          </w:tcPr>
          <w:p w14:paraId="2620D31F" w14:textId="5FB70B98" w:rsidR="007D7FB7" w:rsidRPr="00151F37" w:rsidRDefault="00CD4087" w:rsidP="00C83DD6">
            <w:pPr>
              <w:pStyle w:val="BBClause3"/>
              <w:numPr>
                <w:ilvl w:val="0"/>
                <w:numId w:val="0"/>
              </w:numPr>
              <w:tabs>
                <w:tab w:val="left" w:pos="2176"/>
              </w:tabs>
              <w:ind w:left="2460" w:hanging="851"/>
              <w:rPr>
                <w:rFonts w:cs="Arial"/>
                <w:sz w:val="20"/>
                <w:szCs w:val="20"/>
                <w:lang w:val="cs-CZ"/>
              </w:rPr>
            </w:pPr>
            <w:r w:rsidRPr="00151F37">
              <w:rPr>
                <w:sz w:val="20"/>
                <w:szCs w:val="20"/>
                <w:lang w:val="cs-CZ" w:bidi="cs-CZ"/>
              </w:rPr>
              <w:t>6.1.2.5</w:t>
            </w:r>
            <w:r w:rsidRPr="00151F37">
              <w:rPr>
                <w:sz w:val="20"/>
                <w:szCs w:val="20"/>
                <w:lang w:val="cs-CZ" w:bidi="cs-CZ"/>
              </w:rPr>
              <w:tab/>
            </w:r>
            <w:r w:rsidR="007D7FB7" w:rsidRPr="00151F37">
              <w:rPr>
                <w:sz w:val="20"/>
                <w:szCs w:val="20"/>
                <w:lang w:val="cs-CZ" w:bidi="cs-CZ"/>
              </w:rPr>
              <w:t xml:space="preserve">podrobné údaje o přílohách vztahujících se na Standardní smluvní doložky jsou uvedeny v </w:t>
            </w:r>
            <w:r w:rsidR="007D7FB7" w:rsidRPr="00151F37">
              <w:rPr>
                <w:b/>
                <w:sz w:val="20"/>
                <w:szCs w:val="20"/>
                <w:lang w:bidi="cs-CZ"/>
              </w:rPr>
              <w:fldChar w:fldCharType="begin"/>
            </w:r>
            <w:r w:rsidR="007D7FB7" w:rsidRPr="00151F37">
              <w:rPr>
                <w:b/>
                <w:sz w:val="20"/>
                <w:szCs w:val="20"/>
                <w:lang w:val="cs-CZ" w:bidi="cs-CZ"/>
              </w:rPr>
              <w:instrText xml:space="preserve"> REF _Ref515623490 \h  \* MERGEFORMAT </w:instrText>
            </w:r>
            <w:r w:rsidR="007D7FB7" w:rsidRPr="00151F37">
              <w:rPr>
                <w:b/>
                <w:sz w:val="20"/>
                <w:szCs w:val="20"/>
                <w:lang w:bidi="cs-CZ"/>
              </w:rPr>
            </w:r>
            <w:r w:rsidR="007D7FB7" w:rsidRPr="00151F37">
              <w:rPr>
                <w:b/>
                <w:sz w:val="20"/>
                <w:szCs w:val="20"/>
                <w:lang w:bidi="cs-CZ"/>
              </w:rPr>
              <w:fldChar w:fldCharType="separate"/>
            </w:r>
            <w:r w:rsidR="00C83DD6">
              <w:rPr>
                <w:b/>
                <w:sz w:val="20"/>
                <w:szCs w:val="20"/>
                <w:lang w:val="cs-CZ" w:bidi="cs-CZ"/>
              </w:rPr>
              <w:t>PŘÍLOZE</w:t>
            </w:r>
            <w:r w:rsidR="005C3C64" w:rsidRPr="005C3C64">
              <w:rPr>
                <w:b/>
                <w:sz w:val="20"/>
                <w:szCs w:val="20"/>
                <w:lang w:val="cs-CZ" w:bidi="cs-CZ"/>
              </w:rPr>
              <w:t xml:space="preserve"> 1</w:t>
            </w:r>
            <w:r w:rsidR="007D7FB7" w:rsidRPr="00151F37">
              <w:rPr>
                <w:b/>
                <w:sz w:val="20"/>
                <w:szCs w:val="20"/>
                <w:lang w:bidi="cs-CZ"/>
              </w:rPr>
              <w:fldChar w:fldCharType="end"/>
            </w:r>
            <w:r w:rsidR="007D7FB7" w:rsidRPr="00151F37">
              <w:rPr>
                <w:sz w:val="20"/>
                <w:szCs w:val="20"/>
                <w:lang w:val="cs-CZ" w:bidi="cs-CZ"/>
              </w:rPr>
              <w:t xml:space="preserve"> a požadovaná bezpečnostní opatření jsou uvedena v;</w:t>
            </w:r>
          </w:p>
        </w:tc>
      </w:tr>
      <w:tr w:rsidR="007D7FB7" w:rsidRPr="00C95036" w14:paraId="77507760" w14:textId="77777777" w:rsidTr="00EF1D5B">
        <w:tc>
          <w:tcPr>
            <w:tcW w:w="4764" w:type="dxa"/>
          </w:tcPr>
          <w:p w14:paraId="1D3DB9E2" w14:textId="77777777" w:rsidR="007D7FB7" w:rsidRPr="0042534C" w:rsidRDefault="007D7FB7" w:rsidP="008C45CB">
            <w:pPr>
              <w:pStyle w:val="BBClause3"/>
              <w:rPr>
                <w:rFonts w:cs="Arial"/>
                <w:sz w:val="20"/>
                <w:szCs w:val="20"/>
              </w:rPr>
            </w:pPr>
            <w:r w:rsidRPr="0042534C">
              <w:rPr>
                <w:rFonts w:cs="Arial"/>
                <w:sz w:val="20"/>
                <w:szCs w:val="20"/>
              </w:rPr>
              <w:t>the International Transfer is to the United States of America and the Supplier or Sub-Processor, as relevant, has and maintains for the duration of the Processing a current registration under the US-EU Privacy Shield. Where this clause 6.1.3 applies, the Supplier will promptly notify PPG in writing it the Supplier or the Sub-Processor, as relevant, ceases to maintain, or anticipates the revocation or withdrawal, or is otherwise challenged by any regulatory authority as to the status of, or makes a determination itself that the Supplier or Sub-Processor, as relevant, can no longer meet the obligations under the Privacy Shield; or</w:t>
            </w:r>
          </w:p>
        </w:tc>
        <w:tc>
          <w:tcPr>
            <w:tcW w:w="4478" w:type="dxa"/>
          </w:tcPr>
          <w:p w14:paraId="6410E5E5" w14:textId="1B410A3E" w:rsidR="007D7FB7" w:rsidRPr="00151F37" w:rsidRDefault="00CD4087" w:rsidP="00E15791">
            <w:pPr>
              <w:pStyle w:val="BBClause3"/>
              <w:numPr>
                <w:ilvl w:val="0"/>
                <w:numId w:val="0"/>
              </w:numPr>
              <w:tabs>
                <w:tab w:val="left" w:pos="1326"/>
              </w:tabs>
              <w:ind w:left="1184" w:hanging="709"/>
              <w:rPr>
                <w:rFonts w:cs="Arial"/>
                <w:sz w:val="20"/>
                <w:szCs w:val="20"/>
                <w:lang w:val="cs-CZ"/>
              </w:rPr>
            </w:pPr>
            <w:r w:rsidRPr="00151F37">
              <w:rPr>
                <w:sz w:val="20"/>
                <w:szCs w:val="20"/>
                <w:lang w:val="cs-CZ" w:bidi="cs-CZ"/>
              </w:rPr>
              <w:t>6.1.3</w:t>
            </w:r>
            <w:r w:rsidRPr="00151F37">
              <w:rPr>
                <w:sz w:val="20"/>
                <w:szCs w:val="20"/>
                <w:lang w:val="cs-CZ" w:bidi="cs-CZ"/>
              </w:rPr>
              <w:tab/>
            </w:r>
            <w:r w:rsidR="007D7FB7" w:rsidRPr="00151F37">
              <w:rPr>
                <w:sz w:val="20"/>
                <w:szCs w:val="20"/>
                <w:lang w:val="cs-CZ" w:bidi="cs-CZ"/>
              </w:rPr>
              <w:t xml:space="preserve">jedná se o </w:t>
            </w:r>
            <w:r w:rsidR="00580638">
              <w:rPr>
                <w:sz w:val="20"/>
                <w:szCs w:val="20"/>
                <w:lang w:val="cs-CZ" w:bidi="cs-CZ"/>
              </w:rPr>
              <w:t>M</w:t>
            </w:r>
            <w:r w:rsidR="007D7FB7" w:rsidRPr="00151F37">
              <w:rPr>
                <w:sz w:val="20"/>
                <w:szCs w:val="20"/>
                <w:lang w:val="cs-CZ" w:bidi="cs-CZ"/>
              </w:rPr>
              <w:t xml:space="preserve">ezinárodní předání do Spojených států amerických a </w:t>
            </w:r>
            <w:r w:rsidR="00580638">
              <w:rPr>
                <w:sz w:val="20"/>
                <w:szCs w:val="20"/>
                <w:lang w:val="cs-CZ" w:bidi="cs-CZ"/>
              </w:rPr>
              <w:t>P</w:t>
            </w:r>
            <w:r w:rsidR="007D7FB7" w:rsidRPr="00151F37">
              <w:rPr>
                <w:sz w:val="20"/>
                <w:szCs w:val="20"/>
                <w:lang w:val="cs-CZ" w:bidi="cs-CZ"/>
              </w:rPr>
              <w:t xml:space="preserve">oskytovatel, příp. </w:t>
            </w:r>
            <w:r w:rsidR="00580638">
              <w:rPr>
                <w:sz w:val="20"/>
                <w:szCs w:val="20"/>
                <w:lang w:val="cs-CZ" w:bidi="cs-CZ"/>
              </w:rPr>
              <w:t>D</w:t>
            </w:r>
            <w:r w:rsidR="007D7FB7" w:rsidRPr="00151F37">
              <w:rPr>
                <w:sz w:val="20"/>
                <w:szCs w:val="20"/>
                <w:lang w:val="cs-CZ" w:bidi="cs-CZ"/>
              </w:rPr>
              <w:t xml:space="preserve">ílčí zpracovatel, má a po dobu trvání </w:t>
            </w:r>
            <w:r w:rsidR="00580638">
              <w:rPr>
                <w:sz w:val="20"/>
                <w:szCs w:val="20"/>
                <w:lang w:val="cs-CZ" w:bidi="cs-CZ"/>
              </w:rPr>
              <w:t>Z</w:t>
            </w:r>
            <w:r w:rsidR="007D7FB7" w:rsidRPr="00151F37">
              <w:rPr>
                <w:sz w:val="20"/>
                <w:szCs w:val="20"/>
                <w:lang w:val="cs-CZ" w:bidi="cs-CZ"/>
              </w:rPr>
              <w:t xml:space="preserve">pracování udržuje v platnosti aktuální registraci v rámci </w:t>
            </w:r>
            <w:r w:rsidR="00580638">
              <w:rPr>
                <w:sz w:val="20"/>
                <w:szCs w:val="20"/>
                <w:lang w:val="cs-CZ" w:bidi="cs-CZ"/>
              </w:rPr>
              <w:t>Š</w:t>
            </w:r>
            <w:r w:rsidR="007D7FB7" w:rsidRPr="00151F37">
              <w:rPr>
                <w:sz w:val="20"/>
                <w:szCs w:val="20"/>
                <w:lang w:val="cs-CZ" w:bidi="cs-CZ"/>
              </w:rPr>
              <w:t xml:space="preserve">títu EU–USA na ochranu soukromí. V případě, že se použije </w:t>
            </w:r>
            <w:r w:rsidR="00580638">
              <w:rPr>
                <w:sz w:val="20"/>
                <w:szCs w:val="20"/>
                <w:lang w:val="cs-CZ" w:bidi="cs-CZ"/>
              </w:rPr>
              <w:t>tato</w:t>
            </w:r>
            <w:r w:rsidR="007D7FB7" w:rsidRPr="00151F37">
              <w:rPr>
                <w:sz w:val="20"/>
                <w:szCs w:val="20"/>
                <w:lang w:val="cs-CZ" w:bidi="cs-CZ"/>
              </w:rPr>
              <w:t xml:space="preserve"> </w:t>
            </w:r>
            <w:r w:rsidR="00580638">
              <w:rPr>
                <w:sz w:val="20"/>
                <w:szCs w:val="20"/>
                <w:lang w:val="cs-CZ" w:bidi="cs-CZ"/>
              </w:rPr>
              <w:t>klauzule</w:t>
            </w:r>
            <w:r w:rsidR="007D7FB7" w:rsidRPr="00151F37">
              <w:rPr>
                <w:sz w:val="20"/>
                <w:szCs w:val="20"/>
                <w:lang w:val="cs-CZ" w:bidi="cs-CZ"/>
              </w:rPr>
              <w:t xml:space="preserve"> 6.1.3, </w:t>
            </w:r>
            <w:r w:rsidR="00580638">
              <w:rPr>
                <w:sz w:val="20"/>
                <w:szCs w:val="20"/>
                <w:lang w:val="cs-CZ" w:bidi="cs-CZ"/>
              </w:rPr>
              <w:t>P</w:t>
            </w:r>
            <w:r w:rsidR="007D7FB7" w:rsidRPr="00151F37">
              <w:rPr>
                <w:sz w:val="20"/>
                <w:szCs w:val="20"/>
                <w:lang w:val="cs-CZ" w:bidi="cs-CZ"/>
              </w:rPr>
              <w:t xml:space="preserve">oskytovatel tuto skutečnost bezodkladně písemně oznámí společnosti PPG, pokud </w:t>
            </w:r>
            <w:r w:rsidR="00580638">
              <w:rPr>
                <w:sz w:val="20"/>
                <w:szCs w:val="20"/>
                <w:lang w:val="cs-CZ" w:bidi="cs-CZ"/>
              </w:rPr>
              <w:t>P</w:t>
            </w:r>
            <w:r w:rsidR="007D7FB7" w:rsidRPr="00151F37">
              <w:rPr>
                <w:sz w:val="20"/>
                <w:szCs w:val="20"/>
                <w:lang w:val="cs-CZ" w:bidi="cs-CZ"/>
              </w:rPr>
              <w:t xml:space="preserve">oskytovatel nebo </w:t>
            </w:r>
            <w:r w:rsidR="00580638">
              <w:rPr>
                <w:sz w:val="20"/>
                <w:szCs w:val="20"/>
                <w:lang w:val="cs-CZ" w:bidi="cs-CZ"/>
              </w:rPr>
              <w:t>D</w:t>
            </w:r>
            <w:r w:rsidR="007D7FB7" w:rsidRPr="00151F37">
              <w:rPr>
                <w:sz w:val="20"/>
                <w:szCs w:val="20"/>
                <w:lang w:val="cs-CZ" w:bidi="cs-CZ"/>
              </w:rPr>
              <w:t xml:space="preserve">ílčí zpracovatel přestane splňovat povinnosti v rámci </w:t>
            </w:r>
            <w:r w:rsidR="00E15791">
              <w:rPr>
                <w:sz w:val="20"/>
                <w:szCs w:val="20"/>
                <w:lang w:val="cs-CZ" w:bidi="cs-CZ"/>
              </w:rPr>
              <w:t>Š</w:t>
            </w:r>
            <w:r w:rsidR="007D7FB7" w:rsidRPr="00151F37">
              <w:rPr>
                <w:sz w:val="20"/>
                <w:szCs w:val="20"/>
                <w:lang w:val="cs-CZ" w:bidi="cs-CZ"/>
              </w:rPr>
              <w:t xml:space="preserve">títu na ochranu soukromí, pokud hrozí, že mu bude jakýmkoli regulačním orgánem odebrán nebo zrušen status týkající se plnění povinností v rámci </w:t>
            </w:r>
            <w:r w:rsidR="00E15791">
              <w:rPr>
                <w:sz w:val="20"/>
                <w:szCs w:val="20"/>
                <w:lang w:val="cs-CZ" w:bidi="cs-CZ"/>
              </w:rPr>
              <w:t>Št</w:t>
            </w:r>
            <w:r w:rsidR="007D7FB7" w:rsidRPr="00151F37">
              <w:rPr>
                <w:sz w:val="20"/>
                <w:szCs w:val="20"/>
                <w:lang w:val="cs-CZ" w:bidi="cs-CZ"/>
              </w:rPr>
              <w:t xml:space="preserve">ítu na ochranu soukromí, nebo pokud sám </w:t>
            </w:r>
            <w:r w:rsidR="00E15791">
              <w:rPr>
                <w:sz w:val="20"/>
                <w:szCs w:val="20"/>
                <w:lang w:val="cs-CZ" w:bidi="cs-CZ"/>
              </w:rPr>
              <w:t>P</w:t>
            </w:r>
            <w:r w:rsidR="007D7FB7" w:rsidRPr="00151F37">
              <w:rPr>
                <w:sz w:val="20"/>
                <w:szCs w:val="20"/>
                <w:lang w:val="cs-CZ" w:bidi="cs-CZ"/>
              </w:rPr>
              <w:t xml:space="preserve">oskytovatel či </w:t>
            </w:r>
            <w:r w:rsidR="00E15791">
              <w:rPr>
                <w:sz w:val="20"/>
                <w:szCs w:val="20"/>
                <w:lang w:val="cs-CZ" w:bidi="cs-CZ"/>
              </w:rPr>
              <w:t>D</w:t>
            </w:r>
            <w:r w:rsidR="007D7FB7" w:rsidRPr="00151F37">
              <w:rPr>
                <w:sz w:val="20"/>
                <w:szCs w:val="20"/>
                <w:lang w:val="cs-CZ" w:bidi="cs-CZ"/>
              </w:rPr>
              <w:t>ílčí zpracovatel prohlásí, že dále nemůže plnit tyto povinnosti;</w:t>
            </w:r>
            <w:r w:rsidR="00E15791">
              <w:rPr>
                <w:sz w:val="20"/>
                <w:szCs w:val="20"/>
                <w:lang w:val="cs-CZ" w:bidi="cs-CZ"/>
              </w:rPr>
              <w:t xml:space="preserve"> nebo</w:t>
            </w:r>
          </w:p>
        </w:tc>
      </w:tr>
      <w:tr w:rsidR="007D7FB7" w:rsidRPr="00C95036" w14:paraId="610E81A3" w14:textId="77777777" w:rsidTr="007D7FB7">
        <w:tc>
          <w:tcPr>
            <w:tcW w:w="4764" w:type="dxa"/>
          </w:tcPr>
          <w:p w14:paraId="6500A15F" w14:textId="77777777" w:rsidR="007D7FB7" w:rsidRPr="0042534C" w:rsidRDefault="007D7FB7" w:rsidP="007D7FB7">
            <w:pPr>
              <w:pStyle w:val="BBClause3"/>
              <w:rPr>
                <w:rFonts w:cs="Arial"/>
                <w:sz w:val="20"/>
                <w:szCs w:val="20"/>
              </w:rPr>
            </w:pPr>
            <w:proofErr w:type="gramStart"/>
            <w:r w:rsidRPr="0042534C">
              <w:rPr>
                <w:rFonts w:cs="Arial"/>
                <w:sz w:val="20"/>
                <w:szCs w:val="20"/>
              </w:rPr>
              <w:t>the</w:t>
            </w:r>
            <w:proofErr w:type="gramEnd"/>
            <w:r w:rsidRPr="0042534C">
              <w:rPr>
                <w:rFonts w:cs="Arial"/>
                <w:sz w:val="20"/>
                <w:szCs w:val="20"/>
              </w:rPr>
              <w:t xml:space="preserve"> Supplier or Sub-Processor, as relevant, confirms that all of the Processing of Agreement Personal Data is covered by the Supplier's or Sub-Processor's binding corporate rules, the </w:t>
            </w:r>
            <w:r w:rsidRPr="0042534C">
              <w:rPr>
                <w:rFonts w:cs="Arial"/>
                <w:sz w:val="20"/>
                <w:szCs w:val="20"/>
              </w:rPr>
              <w:lastRenderedPageBreak/>
              <w:t xml:space="preserve">terms of which are incorporated into these terms. The Supplier agrees that PPG, as data controller, has the right to enforce these binding corporate rules against the Supplier or Sub-Processor, as relevant, including a right to compensation in the event that the rules </w:t>
            </w:r>
            <w:proofErr w:type="gramStart"/>
            <w:r w:rsidRPr="0042534C">
              <w:rPr>
                <w:rFonts w:cs="Arial"/>
                <w:sz w:val="20"/>
                <w:szCs w:val="20"/>
              </w:rPr>
              <w:t>are breached</w:t>
            </w:r>
            <w:proofErr w:type="gramEnd"/>
            <w:r w:rsidRPr="0042534C">
              <w:rPr>
                <w:rFonts w:cs="Arial"/>
                <w:sz w:val="20"/>
                <w:szCs w:val="20"/>
              </w:rPr>
              <w:t>.</w:t>
            </w:r>
          </w:p>
        </w:tc>
        <w:tc>
          <w:tcPr>
            <w:tcW w:w="4478" w:type="dxa"/>
          </w:tcPr>
          <w:p w14:paraId="643BB152" w14:textId="2B28EA2B" w:rsidR="007D7FB7" w:rsidRPr="00151F37" w:rsidRDefault="00CD4087" w:rsidP="00E15791">
            <w:pPr>
              <w:pStyle w:val="BBClause3"/>
              <w:numPr>
                <w:ilvl w:val="0"/>
                <w:numId w:val="0"/>
              </w:numPr>
              <w:tabs>
                <w:tab w:val="left" w:pos="1326"/>
              </w:tabs>
              <w:ind w:left="1184" w:hanging="709"/>
              <w:rPr>
                <w:rFonts w:cs="Arial"/>
                <w:sz w:val="20"/>
                <w:szCs w:val="20"/>
                <w:lang w:val="cs-CZ"/>
              </w:rPr>
            </w:pPr>
            <w:r w:rsidRPr="00151F37">
              <w:rPr>
                <w:sz w:val="20"/>
                <w:szCs w:val="20"/>
                <w:lang w:val="cs-CZ" w:bidi="cs-CZ"/>
              </w:rPr>
              <w:lastRenderedPageBreak/>
              <w:t>6.1.4</w:t>
            </w:r>
            <w:r w:rsidRPr="00151F37">
              <w:rPr>
                <w:sz w:val="20"/>
                <w:szCs w:val="20"/>
                <w:lang w:val="cs-CZ" w:bidi="cs-CZ"/>
              </w:rPr>
              <w:tab/>
            </w:r>
            <w:r w:rsidR="00E15791">
              <w:rPr>
                <w:sz w:val="20"/>
                <w:szCs w:val="20"/>
                <w:lang w:val="cs-CZ" w:bidi="cs-CZ"/>
              </w:rPr>
              <w:t>P</w:t>
            </w:r>
            <w:r w:rsidR="007D7FB7" w:rsidRPr="00151F37">
              <w:rPr>
                <w:sz w:val="20"/>
                <w:szCs w:val="20"/>
                <w:lang w:val="cs-CZ" w:bidi="cs-CZ"/>
              </w:rPr>
              <w:t xml:space="preserve">oskytovatel nebo </w:t>
            </w:r>
            <w:r w:rsidR="00E15791">
              <w:rPr>
                <w:sz w:val="20"/>
                <w:szCs w:val="20"/>
                <w:lang w:val="cs-CZ" w:bidi="cs-CZ"/>
              </w:rPr>
              <w:t>D</w:t>
            </w:r>
            <w:r w:rsidR="007D7FB7" w:rsidRPr="00151F37">
              <w:rPr>
                <w:sz w:val="20"/>
                <w:szCs w:val="20"/>
                <w:lang w:val="cs-CZ" w:bidi="cs-CZ"/>
              </w:rPr>
              <w:t xml:space="preserve">ílčí zpracovatel potvrzují, že se na veškeré </w:t>
            </w:r>
            <w:r w:rsidR="00E15791">
              <w:rPr>
                <w:sz w:val="20"/>
                <w:szCs w:val="20"/>
                <w:lang w:val="cs-CZ" w:bidi="cs-CZ"/>
              </w:rPr>
              <w:t>Z</w:t>
            </w:r>
            <w:r w:rsidR="007D7FB7" w:rsidRPr="00151F37">
              <w:rPr>
                <w:sz w:val="20"/>
                <w:szCs w:val="20"/>
                <w:lang w:val="cs-CZ" w:bidi="cs-CZ"/>
              </w:rPr>
              <w:t xml:space="preserve">pracování </w:t>
            </w:r>
            <w:r w:rsidR="00E15791">
              <w:rPr>
                <w:sz w:val="20"/>
                <w:szCs w:val="20"/>
                <w:lang w:val="cs-CZ" w:bidi="cs-CZ"/>
              </w:rPr>
              <w:t>O</w:t>
            </w:r>
            <w:r w:rsidR="007D7FB7" w:rsidRPr="00151F37">
              <w:rPr>
                <w:sz w:val="20"/>
                <w:szCs w:val="20"/>
                <w:lang w:val="cs-CZ" w:bidi="cs-CZ"/>
              </w:rPr>
              <w:t xml:space="preserve">sobních údajů </w:t>
            </w:r>
            <w:r w:rsidR="00E15791">
              <w:rPr>
                <w:sz w:val="20"/>
                <w:szCs w:val="20"/>
                <w:lang w:val="cs-CZ" w:bidi="cs-CZ"/>
              </w:rPr>
              <w:t>dle</w:t>
            </w:r>
            <w:r w:rsidR="007D7FB7" w:rsidRPr="00151F37">
              <w:rPr>
                <w:sz w:val="20"/>
                <w:szCs w:val="20"/>
                <w:lang w:val="cs-CZ" w:bidi="cs-CZ"/>
              </w:rPr>
              <w:t xml:space="preserve"> </w:t>
            </w:r>
            <w:r w:rsidR="00E15791">
              <w:rPr>
                <w:sz w:val="20"/>
                <w:szCs w:val="20"/>
                <w:lang w:val="cs-CZ" w:bidi="cs-CZ"/>
              </w:rPr>
              <w:t>S</w:t>
            </w:r>
            <w:r w:rsidR="007D7FB7" w:rsidRPr="00151F37">
              <w:rPr>
                <w:sz w:val="20"/>
                <w:szCs w:val="20"/>
                <w:lang w:val="cs-CZ" w:bidi="cs-CZ"/>
              </w:rPr>
              <w:t xml:space="preserve">mlouvy vztahují </w:t>
            </w:r>
            <w:r w:rsidR="00E15791">
              <w:rPr>
                <w:sz w:val="20"/>
                <w:szCs w:val="20"/>
                <w:lang w:val="cs-CZ" w:bidi="cs-CZ"/>
              </w:rPr>
              <w:t>závazná podniková pravidla</w:t>
            </w:r>
            <w:r w:rsidR="007D7FB7" w:rsidRPr="00151F37">
              <w:rPr>
                <w:sz w:val="20"/>
                <w:szCs w:val="20"/>
                <w:lang w:val="cs-CZ" w:bidi="cs-CZ"/>
              </w:rPr>
              <w:t xml:space="preserve"> </w:t>
            </w:r>
            <w:r w:rsidR="00E15791">
              <w:rPr>
                <w:sz w:val="20"/>
                <w:szCs w:val="20"/>
                <w:lang w:val="cs-CZ" w:bidi="cs-CZ"/>
              </w:rPr>
              <w:t>P</w:t>
            </w:r>
            <w:r w:rsidR="007D7FB7" w:rsidRPr="00151F37">
              <w:rPr>
                <w:sz w:val="20"/>
                <w:szCs w:val="20"/>
                <w:lang w:val="cs-CZ" w:bidi="cs-CZ"/>
              </w:rPr>
              <w:t xml:space="preserve">oskytovatele nebo </w:t>
            </w:r>
            <w:r w:rsidR="00E15791">
              <w:rPr>
                <w:sz w:val="20"/>
                <w:szCs w:val="20"/>
                <w:lang w:val="cs-CZ" w:bidi="cs-CZ"/>
              </w:rPr>
              <w:t>D</w:t>
            </w:r>
            <w:r w:rsidR="007D7FB7" w:rsidRPr="00151F37">
              <w:rPr>
                <w:sz w:val="20"/>
                <w:szCs w:val="20"/>
                <w:lang w:val="cs-CZ" w:bidi="cs-CZ"/>
              </w:rPr>
              <w:t xml:space="preserve">ílčího </w:t>
            </w:r>
            <w:r w:rsidR="007D7FB7" w:rsidRPr="00151F37">
              <w:rPr>
                <w:sz w:val="20"/>
                <w:szCs w:val="20"/>
                <w:lang w:val="cs-CZ" w:bidi="cs-CZ"/>
              </w:rPr>
              <w:lastRenderedPageBreak/>
              <w:t xml:space="preserve">zpracovatele, jejichž podmínky jsou začleněny do těchto podmínek. Poskytovatel souhlasí s tím, že společnost PPG je jako správce údajů oprávněna uplatňovat tyto </w:t>
            </w:r>
            <w:r w:rsidR="00E15791">
              <w:rPr>
                <w:sz w:val="20"/>
                <w:szCs w:val="20"/>
                <w:lang w:val="cs-CZ" w:bidi="cs-CZ"/>
              </w:rPr>
              <w:t>závazná podniková pravidla</w:t>
            </w:r>
            <w:r w:rsidR="007D7FB7" w:rsidRPr="00151F37">
              <w:rPr>
                <w:sz w:val="20"/>
                <w:szCs w:val="20"/>
                <w:lang w:val="cs-CZ" w:bidi="cs-CZ"/>
              </w:rPr>
              <w:t xml:space="preserve"> vůči </w:t>
            </w:r>
            <w:r w:rsidR="00E15791">
              <w:rPr>
                <w:sz w:val="20"/>
                <w:szCs w:val="20"/>
                <w:lang w:val="cs-CZ" w:bidi="cs-CZ"/>
              </w:rPr>
              <w:t>P</w:t>
            </w:r>
            <w:r w:rsidR="007D7FB7" w:rsidRPr="00151F37">
              <w:rPr>
                <w:sz w:val="20"/>
                <w:szCs w:val="20"/>
                <w:lang w:val="cs-CZ" w:bidi="cs-CZ"/>
              </w:rPr>
              <w:t xml:space="preserve">oskytovateli nebo </w:t>
            </w:r>
            <w:r w:rsidR="00E15791">
              <w:rPr>
                <w:sz w:val="20"/>
                <w:szCs w:val="20"/>
                <w:lang w:val="cs-CZ" w:bidi="cs-CZ"/>
              </w:rPr>
              <w:t>D</w:t>
            </w:r>
            <w:r w:rsidR="007D7FB7" w:rsidRPr="00151F37">
              <w:rPr>
                <w:sz w:val="20"/>
                <w:szCs w:val="20"/>
                <w:lang w:val="cs-CZ" w:bidi="cs-CZ"/>
              </w:rPr>
              <w:t>ílčímu zpracovateli, a to včetně práva na náhradu v případě porušení těchto pravidel.</w:t>
            </w:r>
          </w:p>
        </w:tc>
      </w:tr>
      <w:tr w:rsidR="00C61B9C" w:rsidRPr="00C95036" w14:paraId="50D154C6" w14:textId="77777777" w:rsidTr="008C45CB">
        <w:tc>
          <w:tcPr>
            <w:tcW w:w="4764" w:type="dxa"/>
          </w:tcPr>
          <w:p w14:paraId="049024CF" w14:textId="64042012" w:rsidR="00C61B9C" w:rsidRPr="0042534C" w:rsidRDefault="00C61B9C" w:rsidP="00650F92">
            <w:pPr>
              <w:pStyle w:val="BBClause2"/>
              <w:rPr>
                <w:rFonts w:cs="Arial"/>
                <w:sz w:val="20"/>
                <w:szCs w:val="20"/>
              </w:rPr>
            </w:pPr>
            <w:proofErr w:type="gramStart"/>
            <w:r w:rsidRPr="0042534C">
              <w:rPr>
                <w:rFonts w:cs="Arial"/>
                <w:sz w:val="20"/>
                <w:szCs w:val="20"/>
              </w:rPr>
              <w:lastRenderedPageBreak/>
              <w:t xml:space="preserve">If the appropriate safeguards demonstrated or implemented by the Supplier (or the relevant Data Processor/Processor) in accordance with this </w:t>
            </w:r>
            <w:r w:rsidRPr="0042534C">
              <w:rPr>
                <w:rFonts w:cs="Arial"/>
                <w:b/>
                <w:sz w:val="20"/>
                <w:szCs w:val="20"/>
              </w:rPr>
              <w:t xml:space="preserve">clause </w:t>
            </w:r>
            <w:r w:rsidR="008A7A0C" w:rsidRPr="0042534C">
              <w:rPr>
                <w:rFonts w:cs="Arial"/>
                <w:b/>
                <w:sz w:val="20"/>
                <w:szCs w:val="20"/>
              </w:rPr>
              <w:t xml:space="preserve">6 </w:t>
            </w:r>
            <w:r w:rsidRPr="0042534C">
              <w:rPr>
                <w:rFonts w:cs="Arial"/>
                <w:sz w:val="20"/>
                <w:szCs w:val="20"/>
              </w:rPr>
              <w:t xml:space="preserve">are deemed at any time not to provide an adequate level of protection in relation to Agreement Personal Data, the Supplier will implement such alternative measures as may be required by </w:t>
            </w:r>
            <w:r w:rsidR="008A7A0C" w:rsidRPr="0042534C">
              <w:rPr>
                <w:rFonts w:cs="Arial"/>
                <w:sz w:val="20"/>
                <w:szCs w:val="20"/>
              </w:rPr>
              <w:t>PPG or by the PPG Affiliate</w:t>
            </w:r>
            <w:r w:rsidRPr="0042534C">
              <w:rPr>
                <w:rFonts w:cs="Arial"/>
                <w:sz w:val="20"/>
                <w:szCs w:val="20"/>
              </w:rPr>
              <w:t xml:space="preserve"> to ensure that the relevant International Transfer and all resulting Processing are compliant with Data Protection Laws.</w:t>
            </w:r>
            <w:proofErr w:type="gramEnd"/>
            <w:r w:rsidRPr="0042534C">
              <w:rPr>
                <w:rFonts w:cs="Arial"/>
                <w:sz w:val="20"/>
                <w:szCs w:val="20"/>
              </w:rPr>
              <w:t xml:space="preserve"> </w:t>
            </w:r>
            <w:proofErr w:type="gramStart"/>
            <w:r w:rsidRPr="0042534C">
              <w:rPr>
                <w:rFonts w:cs="Arial"/>
                <w:sz w:val="20"/>
                <w:szCs w:val="20"/>
              </w:rPr>
              <w:t xml:space="preserve">The Supplier or the relevant Sub-Processor will not need to comply with the conditions set out in this </w:t>
            </w:r>
            <w:r w:rsidRPr="0042534C">
              <w:rPr>
                <w:rFonts w:cs="Arial"/>
                <w:b/>
                <w:sz w:val="20"/>
                <w:szCs w:val="20"/>
              </w:rPr>
              <w:t xml:space="preserve">clause </w:t>
            </w:r>
            <w:r w:rsidR="008A7A0C" w:rsidRPr="0042534C">
              <w:rPr>
                <w:rFonts w:cs="Arial"/>
                <w:b/>
                <w:sz w:val="20"/>
                <w:szCs w:val="20"/>
              </w:rPr>
              <w:t xml:space="preserve">6 </w:t>
            </w:r>
            <w:r w:rsidRPr="0042534C">
              <w:rPr>
                <w:rFonts w:cs="Arial"/>
                <w:sz w:val="20"/>
                <w:szCs w:val="20"/>
              </w:rPr>
              <w:t xml:space="preserve">if it is required to make an International Transfer to comply with United Kingdom, </w:t>
            </w:r>
            <w:r w:rsidR="008A7A0C" w:rsidRPr="0042534C">
              <w:rPr>
                <w:rFonts w:cs="Arial"/>
                <w:sz w:val="20"/>
                <w:szCs w:val="20"/>
              </w:rPr>
              <w:t xml:space="preserve">Swiss or </w:t>
            </w:r>
            <w:r w:rsidRPr="0042534C">
              <w:rPr>
                <w:rFonts w:cs="Arial"/>
                <w:sz w:val="20"/>
                <w:szCs w:val="20"/>
              </w:rPr>
              <w:t xml:space="preserve">European Union or European Union member state </w:t>
            </w:r>
            <w:r w:rsidR="008A7A0C" w:rsidRPr="0042534C">
              <w:rPr>
                <w:rFonts w:cs="Arial"/>
                <w:sz w:val="20"/>
                <w:szCs w:val="20"/>
              </w:rPr>
              <w:t>applicable laws, provided however that</w:t>
            </w:r>
            <w:r w:rsidR="00650F92">
              <w:rPr>
                <w:rFonts w:cs="Arial"/>
                <w:sz w:val="20"/>
                <w:szCs w:val="20"/>
              </w:rPr>
              <w:t xml:space="preserve"> </w:t>
            </w:r>
            <w:r w:rsidRPr="0042534C">
              <w:rPr>
                <w:rFonts w:cs="Arial"/>
                <w:sz w:val="20"/>
                <w:szCs w:val="20"/>
              </w:rPr>
              <w:t xml:space="preserve">the Supplier will notify </w:t>
            </w:r>
            <w:r w:rsidR="008A7A0C" w:rsidRPr="0042534C">
              <w:rPr>
                <w:rFonts w:cs="Arial"/>
                <w:sz w:val="20"/>
                <w:szCs w:val="20"/>
              </w:rPr>
              <w:t>PPG</w:t>
            </w:r>
            <w:r w:rsidRPr="0042534C">
              <w:rPr>
                <w:rFonts w:cs="Arial"/>
                <w:sz w:val="20"/>
                <w:szCs w:val="20"/>
              </w:rPr>
              <w:t xml:space="preserve"> of such legal requirement prior to such International Transfer unless such </w:t>
            </w:r>
            <w:r w:rsidR="008A7A0C" w:rsidRPr="0042534C">
              <w:rPr>
                <w:rFonts w:cs="Arial"/>
                <w:sz w:val="20"/>
                <w:szCs w:val="20"/>
              </w:rPr>
              <w:t>applicable law</w:t>
            </w:r>
            <w:r w:rsidRPr="0042534C">
              <w:rPr>
                <w:rFonts w:cs="Arial"/>
                <w:sz w:val="20"/>
                <w:szCs w:val="20"/>
              </w:rPr>
              <w:t xml:space="preserve"> prohibit</w:t>
            </w:r>
            <w:r w:rsidR="008A7A0C" w:rsidRPr="0042534C">
              <w:rPr>
                <w:rFonts w:cs="Arial"/>
                <w:sz w:val="20"/>
                <w:szCs w:val="20"/>
              </w:rPr>
              <w:t>s</w:t>
            </w:r>
            <w:r w:rsidRPr="0042534C">
              <w:rPr>
                <w:rFonts w:cs="Arial"/>
                <w:sz w:val="20"/>
                <w:szCs w:val="20"/>
              </w:rPr>
              <w:t xml:space="preserve"> notice to </w:t>
            </w:r>
            <w:r w:rsidR="008A7A0C" w:rsidRPr="0042534C">
              <w:rPr>
                <w:rFonts w:cs="Arial"/>
                <w:sz w:val="20"/>
                <w:szCs w:val="20"/>
              </w:rPr>
              <w:t>PPG</w:t>
            </w:r>
            <w:r w:rsidRPr="0042534C">
              <w:rPr>
                <w:rFonts w:cs="Arial"/>
                <w:sz w:val="20"/>
                <w:szCs w:val="20"/>
              </w:rPr>
              <w:t xml:space="preserve"> on public interest grounds.</w:t>
            </w:r>
            <w:proofErr w:type="gramEnd"/>
          </w:p>
        </w:tc>
        <w:tc>
          <w:tcPr>
            <w:tcW w:w="4478" w:type="dxa"/>
          </w:tcPr>
          <w:p w14:paraId="28E0BD77" w14:textId="02FA0D68" w:rsidR="00C61B9C" w:rsidRPr="00151F37" w:rsidRDefault="00E45A33" w:rsidP="00FF66BC">
            <w:pPr>
              <w:pStyle w:val="BBClause2"/>
              <w:numPr>
                <w:ilvl w:val="1"/>
                <w:numId w:val="38"/>
              </w:numPr>
              <w:rPr>
                <w:rFonts w:cs="Arial"/>
                <w:sz w:val="20"/>
                <w:szCs w:val="20"/>
                <w:lang w:val="cs-CZ"/>
              </w:rPr>
            </w:pPr>
            <w:r w:rsidRPr="00151F37">
              <w:rPr>
                <w:rFonts w:cs="Arial"/>
                <w:sz w:val="20"/>
                <w:szCs w:val="20"/>
                <w:lang w:val="cs-CZ"/>
              </w:rPr>
              <w:t xml:space="preserve">Pokud se </w:t>
            </w:r>
            <w:r w:rsidR="00E15791">
              <w:rPr>
                <w:rFonts w:cs="Arial"/>
                <w:sz w:val="20"/>
                <w:szCs w:val="20"/>
                <w:lang w:val="cs-CZ"/>
              </w:rPr>
              <w:t>kdykoli</w:t>
            </w:r>
            <w:r w:rsidR="00E15791" w:rsidRPr="00151F37">
              <w:rPr>
                <w:rFonts w:cs="Arial"/>
                <w:sz w:val="20"/>
                <w:szCs w:val="20"/>
                <w:lang w:val="cs-CZ"/>
              </w:rPr>
              <w:t xml:space="preserve"> </w:t>
            </w:r>
            <w:r w:rsidRPr="00151F37">
              <w:rPr>
                <w:rFonts w:cs="Arial"/>
                <w:sz w:val="20"/>
                <w:szCs w:val="20"/>
                <w:lang w:val="cs-CZ"/>
              </w:rPr>
              <w:t xml:space="preserve">ukáže, že </w:t>
            </w:r>
            <w:r w:rsidR="00E15791">
              <w:rPr>
                <w:rFonts w:cs="Arial"/>
                <w:sz w:val="20"/>
                <w:szCs w:val="20"/>
                <w:lang w:val="cs-CZ"/>
              </w:rPr>
              <w:t>vhodné záruky</w:t>
            </w:r>
            <w:r w:rsidRPr="00151F37">
              <w:rPr>
                <w:rFonts w:cs="Arial"/>
                <w:sz w:val="20"/>
                <w:szCs w:val="20"/>
                <w:lang w:val="cs-CZ"/>
              </w:rPr>
              <w:t xml:space="preserve"> prokázan</w:t>
            </w:r>
            <w:r w:rsidR="00E15791">
              <w:rPr>
                <w:rFonts w:cs="Arial"/>
                <w:sz w:val="20"/>
                <w:szCs w:val="20"/>
                <w:lang w:val="cs-CZ"/>
              </w:rPr>
              <w:t>é</w:t>
            </w:r>
            <w:r w:rsidRPr="00151F37">
              <w:rPr>
                <w:rFonts w:cs="Arial"/>
                <w:sz w:val="20"/>
                <w:szCs w:val="20"/>
                <w:lang w:val="cs-CZ"/>
              </w:rPr>
              <w:t xml:space="preserve"> nebo </w:t>
            </w:r>
            <w:r w:rsidR="00E15791">
              <w:rPr>
                <w:rFonts w:cs="Arial"/>
                <w:sz w:val="20"/>
                <w:szCs w:val="20"/>
                <w:lang w:val="cs-CZ"/>
              </w:rPr>
              <w:t>zavedené</w:t>
            </w:r>
            <w:r w:rsidR="00E15791" w:rsidRPr="00151F37">
              <w:rPr>
                <w:rFonts w:cs="Arial"/>
                <w:sz w:val="20"/>
                <w:szCs w:val="20"/>
                <w:lang w:val="cs-CZ"/>
              </w:rPr>
              <w:t xml:space="preserve"> </w:t>
            </w:r>
            <w:r w:rsidR="00E15791">
              <w:rPr>
                <w:rFonts w:cs="Arial"/>
                <w:sz w:val="20"/>
                <w:szCs w:val="20"/>
                <w:lang w:val="cs-CZ"/>
              </w:rPr>
              <w:t>P</w:t>
            </w:r>
            <w:r w:rsidRPr="00151F37">
              <w:rPr>
                <w:rFonts w:cs="Arial"/>
                <w:sz w:val="20"/>
                <w:szCs w:val="20"/>
                <w:lang w:val="cs-CZ"/>
              </w:rPr>
              <w:t xml:space="preserve">oskytovatelem (nebo odpovídajícím </w:t>
            </w:r>
            <w:r w:rsidR="00E15791">
              <w:rPr>
                <w:rFonts w:cs="Arial"/>
                <w:sz w:val="20"/>
                <w:szCs w:val="20"/>
                <w:lang w:val="cs-CZ"/>
              </w:rPr>
              <w:t>Z</w:t>
            </w:r>
            <w:r w:rsidRPr="00151F37">
              <w:rPr>
                <w:rFonts w:cs="Arial"/>
                <w:sz w:val="20"/>
                <w:szCs w:val="20"/>
                <w:lang w:val="cs-CZ"/>
              </w:rPr>
              <w:t xml:space="preserve">pracovatelem </w:t>
            </w:r>
            <w:r w:rsidR="00E15791">
              <w:rPr>
                <w:rFonts w:cs="Arial"/>
                <w:sz w:val="20"/>
                <w:szCs w:val="20"/>
                <w:lang w:val="cs-CZ"/>
              </w:rPr>
              <w:t>osobních údajů</w:t>
            </w:r>
            <w:r w:rsidRPr="00151F37">
              <w:rPr>
                <w:rFonts w:cs="Arial"/>
                <w:sz w:val="20"/>
                <w:szCs w:val="20"/>
                <w:lang w:val="cs-CZ"/>
              </w:rPr>
              <w:t>/</w:t>
            </w:r>
            <w:r w:rsidR="00E15791">
              <w:rPr>
                <w:rFonts w:cs="Arial"/>
                <w:sz w:val="20"/>
                <w:szCs w:val="20"/>
                <w:lang w:val="cs-CZ"/>
              </w:rPr>
              <w:t>Z</w:t>
            </w:r>
            <w:r w:rsidRPr="00151F37">
              <w:rPr>
                <w:rFonts w:cs="Arial"/>
                <w:sz w:val="20"/>
                <w:szCs w:val="20"/>
                <w:lang w:val="cs-CZ"/>
              </w:rPr>
              <w:t xml:space="preserve">pracovatelem) v souladu s touto </w:t>
            </w:r>
            <w:r w:rsidRPr="00151F37">
              <w:rPr>
                <w:rFonts w:cs="Arial"/>
                <w:b/>
                <w:sz w:val="20"/>
                <w:szCs w:val="20"/>
                <w:lang w:val="cs-CZ"/>
              </w:rPr>
              <w:t xml:space="preserve">klauzulí </w:t>
            </w:r>
            <w:r w:rsidR="00CD4087" w:rsidRPr="00151F37">
              <w:rPr>
                <w:rFonts w:cs="Arial"/>
                <w:b/>
                <w:sz w:val="20"/>
                <w:szCs w:val="20"/>
                <w:lang w:val="cs-CZ"/>
              </w:rPr>
              <w:t>6</w:t>
            </w:r>
            <w:r w:rsidRPr="00151F37">
              <w:rPr>
                <w:rFonts w:cs="Arial"/>
                <w:sz w:val="20"/>
                <w:szCs w:val="20"/>
                <w:lang w:val="cs-CZ"/>
              </w:rPr>
              <w:t xml:space="preserve"> neposkytují odpovídající úroveň ochrany v</w:t>
            </w:r>
            <w:r w:rsidR="001902A3">
              <w:rPr>
                <w:rFonts w:cs="Arial"/>
                <w:sz w:val="20"/>
                <w:szCs w:val="20"/>
                <w:lang w:val="cs-CZ"/>
              </w:rPr>
              <w:t>e</w:t>
            </w:r>
            <w:r w:rsidRPr="00151F37">
              <w:rPr>
                <w:rFonts w:cs="Arial"/>
                <w:sz w:val="20"/>
                <w:szCs w:val="20"/>
                <w:lang w:val="cs-CZ"/>
              </w:rPr>
              <w:t xml:space="preserve"> </w:t>
            </w:r>
            <w:r w:rsidR="001902A3">
              <w:rPr>
                <w:rFonts w:cs="Arial"/>
                <w:sz w:val="20"/>
                <w:szCs w:val="20"/>
                <w:lang w:val="cs-CZ"/>
              </w:rPr>
              <w:t>vztahu k</w:t>
            </w:r>
            <w:r w:rsidRPr="00151F37">
              <w:rPr>
                <w:rFonts w:cs="Arial"/>
                <w:sz w:val="20"/>
                <w:szCs w:val="20"/>
                <w:lang w:val="cs-CZ"/>
              </w:rPr>
              <w:t xml:space="preserve"> </w:t>
            </w:r>
            <w:r w:rsidR="001902A3">
              <w:rPr>
                <w:rFonts w:cs="Arial"/>
                <w:sz w:val="20"/>
                <w:szCs w:val="20"/>
                <w:lang w:val="cs-CZ"/>
              </w:rPr>
              <w:t>O</w:t>
            </w:r>
            <w:r w:rsidRPr="00151F37">
              <w:rPr>
                <w:rFonts w:cs="Arial"/>
                <w:sz w:val="20"/>
                <w:szCs w:val="20"/>
                <w:lang w:val="cs-CZ"/>
              </w:rPr>
              <w:t>sobním údaj</w:t>
            </w:r>
            <w:r w:rsidR="001902A3">
              <w:rPr>
                <w:rFonts w:cs="Arial"/>
                <w:sz w:val="20"/>
                <w:szCs w:val="20"/>
                <w:lang w:val="cs-CZ"/>
              </w:rPr>
              <w:t>ům</w:t>
            </w:r>
            <w:r w:rsidRPr="00151F37">
              <w:rPr>
                <w:rFonts w:cs="Arial"/>
                <w:sz w:val="20"/>
                <w:szCs w:val="20"/>
                <w:lang w:val="cs-CZ"/>
              </w:rPr>
              <w:t xml:space="preserve"> </w:t>
            </w:r>
            <w:r w:rsidR="001902A3">
              <w:rPr>
                <w:rFonts w:cs="Arial"/>
                <w:sz w:val="20"/>
                <w:szCs w:val="20"/>
                <w:lang w:val="cs-CZ"/>
              </w:rPr>
              <w:t>dle</w:t>
            </w:r>
            <w:r w:rsidRPr="00151F37">
              <w:rPr>
                <w:rFonts w:cs="Arial"/>
                <w:sz w:val="20"/>
                <w:szCs w:val="20"/>
                <w:lang w:val="cs-CZ"/>
              </w:rPr>
              <w:t xml:space="preserve"> </w:t>
            </w:r>
            <w:r w:rsidR="001902A3">
              <w:rPr>
                <w:rFonts w:cs="Arial"/>
                <w:sz w:val="20"/>
                <w:szCs w:val="20"/>
                <w:lang w:val="cs-CZ"/>
              </w:rPr>
              <w:t>S</w:t>
            </w:r>
            <w:r w:rsidRPr="00151F37">
              <w:rPr>
                <w:rFonts w:cs="Arial"/>
                <w:sz w:val="20"/>
                <w:szCs w:val="20"/>
                <w:lang w:val="cs-CZ"/>
              </w:rPr>
              <w:t xml:space="preserve">mlouvy, </w:t>
            </w:r>
            <w:r w:rsidR="001902A3">
              <w:rPr>
                <w:rFonts w:cs="Arial"/>
                <w:sz w:val="20"/>
                <w:szCs w:val="20"/>
                <w:lang w:val="cs-CZ"/>
              </w:rPr>
              <w:t>P</w:t>
            </w:r>
            <w:r w:rsidRPr="00151F37">
              <w:rPr>
                <w:rFonts w:cs="Arial"/>
                <w:sz w:val="20"/>
                <w:szCs w:val="20"/>
                <w:lang w:val="cs-CZ"/>
              </w:rPr>
              <w:t xml:space="preserve">oskytovatel </w:t>
            </w:r>
            <w:r w:rsidR="001902A3">
              <w:rPr>
                <w:rFonts w:cs="Arial"/>
                <w:sz w:val="20"/>
                <w:szCs w:val="20"/>
                <w:lang w:val="cs-CZ"/>
              </w:rPr>
              <w:t>zavede</w:t>
            </w:r>
            <w:r w:rsidR="001902A3" w:rsidRPr="00151F37">
              <w:rPr>
                <w:rFonts w:cs="Arial"/>
                <w:sz w:val="20"/>
                <w:szCs w:val="20"/>
                <w:lang w:val="cs-CZ"/>
              </w:rPr>
              <w:t xml:space="preserve"> </w:t>
            </w:r>
            <w:r w:rsidRPr="00151F37">
              <w:rPr>
                <w:rFonts w:cs="Arial"/>
                <w:sz w:val="20"/>
                <w:szCs w:val="20"/>
                <w:lang w:val="cs-CZ"/>
              </w:rPr>
              <w:t xml:space="preserve">taková alternativní opatření, která může vyžadovat </w:t>
            </w:r>
            <w:r w:rsidR="006F16C8" w:rsidRPr="00151F37">
              <w:rPr>
                <w:sz w:val="20"/>
                <w:szCs w:val="20"/>
                <w:lang w:val="cs-CZ" w:bidi="cs-CZ"/>
              </w:rPr>
              <w:t xml:space="preserve">společnost PPG nebo </w:t>
            </w:r>
            <w:r w:rsidR="001902A3">
              <w:rPr>
                <w:sz w:val="20"/>
                <w:szCs w:val="20"/>
                <w:lang w:val="cs-CZ" w:bidi="cs-CZ"/>
              </w:rPr>
              <w:t>S</w:t>
            </w:r>
            <w:r w:rsidR="006F16C8" w:rsidRPr="00151F37">
              <w:rPr>
                <w:sz w:val="20"/>
                <w:szCs w:val="20"/>
                <w:lang w:val="cs-CZ" w:bidi="cs-CZ"/>
              </w:rPr>
              <w:t>přízněná osoba společnosti PPG</w:t>
            </w:r>
            <w:r w:rsidRPr="00151F37">
              <w:rPr>
                <w:rFonts w:cs="Arial"/>
                <w:sz w:val="20"/>
                <w:szCs w:val="20"/>
                <w:lang w:val="cs-CZ"/>
              </w:rPr>
              <w:t>, aby bylo zajištěno, že příslušn</w:t>
            </w:r>
            <w:r w:rsidR="001902A3">
              <w:rPr>
                <w:rFonts w:cs="Arial"/>
                <w:sz w:val="20"/>
                <w:szCs w:val="20"/>
                <w:lang w:val="cs-CZ"/>
              </w:rPr>
              <w:t>é</w:t>
            </w:r>
            <w:r w:rsidRPr="00151F37">
              <w:rPr>
                <w:rFonts w:cs="Arial"/>
                <w:sz w:val="20"/>
                <w:szCs w:val="20"/>
                <w:lang w:val="cs-CZ"/>
              </w:rPr>
              <w:t xml:space="preserve"> </w:t>
            </w:r>
            <w:r w:rsidR="001902A3">
              <w:rPr>
                <w:rFonts w:cs="Arial"/>
                <w:sz w:val="20"/>
                <w:szCs w:val="20"/>
                <w:lang w:val="cs-CZ"/>
              </w:rPr>
              <w:t>M</w:t>
            </w:r>
            <w:r w:rsidRPr="00151F37">
              <w:rPr>
                <w:rFonts w:cs="Arial"/>
                <w:sz w:val="20"/>
                <w:szCs w:val="20"/>
                <w:lang w:val="cs-CZ"/>
              </w:rPr>
              <w:t xml:space="preserve">ezinárodní </w:t>
            </w:r>
            <w:r w:rsidR="001902A3">
              <w:rPr>
                <w:rFonts w:cs="Arial"/>
                <w:sz w:val="20"/>
                <w:szCs w:val="20"/>
                <w:lang w:val="cs-CZ"/>
              </w:rPr>
              <w:t>předání</w:t>
            </w:r>
            <w:r w:rsidR="001902A3" w:rsidRPr="00151F37">
              <w:rPr>
                <w:rFonts w:cs="Arial"/>
                <w:sz w:val="20"/>
                <w:szCs w:val="20"/>
                <w:lang w:val="cs-CZ"/>
              </w:rPr>
              <w:t xml:space="preserve"> </w:t>
            </w:r>
            <w:r w:rsidRPr="00151F37">
              <w:rPr>
                <w:rFonts w:cs="Arial"/>
                <w:sz w:val="20"/>
                <w:szCs w:val="20"/>
                <w:lang w:val="cs-CZ"/>
              </w:rPr>
              <w:t xml:space="preserve">a veškeré následné </w:t>
            </w:r>
            <w:r w:rsidR="001902A3">
              <w:rPr>
                <w:rFonts w:cs="Arial"/>
                <w:sz w:val="20"/>
                <w:szCs w:val="20"/>
                <w:lang w:val="cs-CZ"/>
              </w:rPr>
              <w:t>Zpracování</w:t>
            </w:r>
            <w:r w:rsidR="001902A3" w:rsidRPr="00151F37">
              <w:rPr>
                <w:rFonts w:cs="Arial"/>
                <w:sz w:val="20"/>
                <w:szCs w:val="20"/>
                <w:lang w:val="cs-CZ"/>
              </w:rPr>
              <w:t xml:space="preserve"> </w:t>
            </w:r>
            <w:r w:rsidR="001902A3">
              <w:rPr>
                <w:rFonts w:cs="Arial"/>
                <w:sz w:val="20"/>
                <w:szCs w:val="20"/>
                <w:lang w:val="cs-CZ"/>
              </w:rPr>
              <w:t xml:space="preserve">jsou v souladu s Předpisy na ochranu </w:t>
            </w:r>
            <w:r w:rsidRPr="00151F37">
              <w:rPr>
                <w:rFonts w:cs="Arial"/>
                <w:sz w:val="20"/>
                <w:szCs w:val="20"/>
                <w:lang w:val="cs-CZ"/>
              </w:rPr>
              <w:t xml:space="preserve">osobních údajů. Poskytovatel nebo odpovídající </w:t>
            </w:r>
            <w:r w:rsidR="001902A3">
              <w:rPr>
                <w:rFonts w:cs="Arial"/>
                <w:sz w:val="20"/>
                <w:szCs w:val="20"/>
                <w:lang w:val="cs-CZ"/>
              </w:rPr>
              <w:t>D</w:t>
            </w:r>
            <w:r w:rsidRPr="00151F37">
              <w:rPr>
                <w:rFonts w:cs="Arial"/>
                <w:sz w:val="20"/>
                <w:szCs w:val="20"/>
                <w:lang w:val="cs-CZ"/>
              </w:rPr>
              <w:t xml:space="preserve">ílčí zpracovatel nemusí dodržovat podmínky stanovené v této </w:t>
            </w:r>
            <w:r w:rsidRPr="00151F37">
              <w:rPr>
                <w:rFonts w:cs="Arial"/>
                <w:b/>
                <w:sz w:val="20"/>
                <w:szCs w:val="20"/>
                <w:lang w:val="cs-CZ"/>
              </w:rPr>
              <w:t>klauzuli</w:t>
            </w:r>
            <w:r w:rsidR="006F16C8" w:rsidRPr="00151F37">
              <w:rPr>
                <w:rFonts w:cs="Arial"/>
                <w:b/>
                <w:sz w:val="20"/>
                <w:szCs w:val="20"/>
                <w:lang w:val="cs-CZ"/>
              </w:rPr>
              <w:t xml:space="preserve"> 6</w:t>
            </w:r>
            <w:r w:rsidRPr="00151F37">
              <w:rPr>
                <w:rFonts w:cs="Arial"/>
                <w:sz w:val="20"/>
                <w:szCs w:val="20"/>
                <w:lang w:val="cs-CZ"/>
              </w:rPr>
              <w:t>, pokud je třeba</w:t>
            </w:r>
            <w:r w:rsidR="00FF66BC">
              <w:rPr>
                <w:rFonts w:cs="Arial"/>
                <w:sz w:val="20"/>
                <w:szCs w:val="20"/>
                <w:lang w:val="cs-CZ"/>
              </w:rPr>
              <w:t xml:space="preserve"> provést</w:t>
            </w:r>
            <w:r w:rsidRPr="00151F37">
              <w:rPr>
                <w:rFonts w:cs="Arial"/>
                <w:sz w:val="20"/>
                <w:szCs w:val="20"/>
                <w:lang w:val="cs-CZ"/>
              </w:rPr>
              <w:t xml:space="preserve"> </w:t>
            </w:r>
            <w:r w:rsidR="001902A3">
              <w:rPr>
                <w:rFonts w:cs="Arial"/>
                <w:sz w:val="20"/>
                <w:szCs w:val="20"/>
                <w:lang w:val="cs-CZ"/>
              </w:rPr>
              <w:t>M</w:t>
            </w:r>
            <w:r w:rsidRPr="00151F37">
              <w:rPr>
                <w:rFonts w:cs="Arial"/>
                <w:sz w:val="20"/>
                <w:szCs w:val="20"/>
                <w:lang w:val="cs-CZ"/>
              </w:rPr>
              <w:t xml:space="preserve">ezinárodní </w:t>
            </w:r>
            <w:r w:rsidR="001902A3">
              <w:rPr>
                <w:rFonts w:cs="Arial"/>
                <w:sz w:val="20"/>
                <w:szCs w:val="20"/>
                <w:lang w:val="cs-CZ"/>
              </w:rPr>
              <w:t>předání</w:t>
            </w:r>
            <w:r w:rsidR="00FF66BC">
              <w:rPr>
                <w:rFonts w:cs="Arial"/>
                <w:sz w:val="20"/>
                <w:szCs w:val="20"/>
                <w:lang w:val="cs-CZ"/>
              </w:rPr>
              <w:t>, aby byly</w:t>
            </w:r>
            <w:r w:rsidR="001902A3" w:rsidRPr="00151F37">
              <w:rPr>
                <w:rFonts w:cs="Arial"/>
                <w:sz w:val="20"/>
                <w:szCs w:val="20"/>
                <w:lang w:val="cs-CZ"/>
              </w:rPr>
              <w:t xml:space="preserve"> </w:t>
            </w:r>
            <w:r w:rsidR="0037304A" w:rsidRPr="00151F37">
              <w:rPr>
                <w:rFonts w:cs="Arial"/>
                <w:sz w:val="20"/>
                <w:szCs w:val="20"/>
                <w:lang w:val="cs-CZ"/>
              </w:rPr>
              <w:t>spln</w:t>
            </w:r>
            <w:r w:rsidR="0037304A">
              <w:rPr>
                <w:rFonts w:cs="Arial"/>
                <w:sz w:val="20"/>
                <w:szCs w:val="20"/>
                <w:lang w:val="cs-CZ"/>
              </w:rPr>
              <w:t>ěny</w:t>
            </w:r>
            <w:r w:rsidRPr="00151F37">
              <w:rPr>
                <w:rFonts w:cs="Arial"/>
                <w:sz w:val="20"/>
                <w:szCs w:val="20"/>
                <w:lang w:val="cs-CZ"/>
              </w:rPr>
              <w:t xml:space="preserve"> platné </w:t>
            </w:r>
            <w:r w:rsidR="001902A3">
              <w:rPr>
                <w:rFonts w:cs="Arial"/>
                <w:sz w:val="20"/>
                <w:szCs w:val="20"/>
                <w:lang w:val="cs-CZ"/>
              </w:rPr>
              <w:t>právní předpisy</w:t>
            </w:r>
            <w:r w:rsidR="001902A3" w:rsidRPr="00151F37">
              <w:rPr>
                <w:rFonts w:cs="Arial"/>
                <w:sz w:val="20"/>
                <w:szCs w:val="20"/>
                <w:lang w:val="cs-CZ"/>
              </w:rPr>
              <w:t xml:space="preserve"> </w:t>
            </w:r>
            <w:r w:rsidRPr="00151F37">
              <w:rPr>
                <w:rFonts w:cs="Arial"/>
                <w:sz w:val="20"/>
                <w:szCs w:val="20"/>
                <w:lang w:val="cs-CZ"/>
              </w:rPr>
              <w:t xml:space="preserve">Spojeného království, </w:t>
            </w:r>
            <w:r w:rsidR="006F16C8" w:rsidRPr="00151F37">
              <w:rPr>
                <w:sz w:val="20"/>
                <w:szCs w:val="20"/>
                <w:lang w:val="cs-CZ" w:bidi="cs-CZ"/>
              </w:rPr>
              <w:t xml:space="preserve">Švýcarské konfederace nebo </w:t>
            </w:r>
            <w:r w:rsidRPr="00151F37">
              <w:rPr>
                <w:rFonts w:cs="Arial"/>
                <w:sz w:val="20"/>
                <w:szCs w:val="20"/>
                <w:lang w:val="cs-CZ"/>
              </w:rPr>
              <w:t xml:space="preserve">Evropské unie nebo členských států Evropské unie; </w:t>
            </w:r>
            <w:r w:rsidR="006F16C8" w:rsidRPr="00151F37">
              <w:rPr>
                <w:rFonts w:cs="Arial"/>
                <w:sz w:val="20"/>
                <w:szCs w:val="20"/>
                <w:lang w:val="cs-CZ"/>
              </w:rPr>
              <w:t xml:space="preserve">avšak za předpokladu, že </w:t>
            </w:r>
            <w:r w:rsidRPr="00151F37">
              <w:rPr>
                <w:rFonts w:cs="Arial"/>
                <w:sz w:val="20"/>
                <w:szCs w:val="20"/>
                <w:lang w:val="cs-CZ"/>
              </w:rPr>
              <w:t xml:space="preserve">v takovém případě </w:t>
            </w:r>
            <w:r w:rsidR="001902A3">
              <w:rPr>
                <w:rFonts w:cs="Arial"/>
                <w:sz w:val="20"/>
                <w:szCs w:val="20"/>
                <w:lang w:val="cs-CZ"/>
              </w:rPr>
              <w:t>P</w:t>
            </w:r>
            <w:r w:rsidRPr="00151F37">
              <w:rPr>
                <w:rFonts w:cs="Arial"/>
                <w:sz w:val="20"/>
                <w:szCs w:val="20"/>
                <w:lang w:val="cs-CZ"/>
              </w:rPr>
              <w:t xml:space="preserve">oskytovatel </w:t>
            </w:r>
            <w:r w:rsidR="001902A3">
              <w:rPr>
                <w:rFonts w:cs="Arial"/>
                <w:sz w:val="20"/>
                <w:szCs w:val="20"/>
                <w:lang w:val="cs-CZ"/>
              </w:rPr>
              <w:t>oznámí</w:t>
            </w:r>
            <w:r w:rsidR="001902A3" w:rsidRPr="00151F37">
              <w:rPr>
                <w:rFonts w:cs="Arial"/>
                <w:sz w:val="20"/>
                <w:szCs w:val="20"/>
                <w:lang w:val="cs-CZ"/>
              </w:rPr>
              <w:t xml:space="preserve"> </w:t>
            </w:r>
            <w:r w:rsidR="006F16C8" w:rsidRPr="00151F37">
              <w:rPr>
                <w:rFonts w:cs="Arial"/>
                <w:sz w:val="20"/>
                <w:szCs w:val="20"/>
                <w:lang w:val="cs-CZ"/>
              </w:rPr>
              <w:t>společnost</w:t>
            </w:r>
            <w:r w:rsidR="001902A3">
              <w:rPr>
                <w:rFonts w:cs="Arial"/>
                <w:sz w:val="20"/>
                <w:szCs w:val="20"/>
                <w:lang w:val="cs-CZ"/>
              </w:rPr>
              <w:t>i</w:t>
            </w:r>
            <w:r w:rsidR="006F16C8" w:rsidRPr="00151F37">
              <w:rPr>
                <w:rFonts w:cs="Arial"/>
                <w:sz w:val="20"/>
                <w:szCs w:val="20"/>
                <w:lang w:val="cs-CZ"/>
              </w:rPr>
              <w:t xml:space="preserve"> PPG </w:t>
            </w:r>
            <w:r w:rsidRPr="00151F37">
              <w:rPr>
                <w:rFonts w:cs="Arial"/>
                <w:sz w:val="20"/>
                <w:szCs w:val="20"/>
                <w:lang w:val="cs-CZ"/>
              </w:rPr>
              <w:t xml:space="preserve">takový zákonný požadavek před takovým </w:t>
            </w:r>
            <w:r w:rsidR="001902A3">
              <w:rPr>
                <w:rFonts w:cs="Arial"/>
                <w:sz w:val="20"/>
                <w:szCs w:val="20"/>
                <w:lang w:val="cs-CZ"/>
              </w:rPr>
              <w:t>Mezinárodním předáním</w:t>
            </w:r>
            <w:r w:rsidRPr="00151F37">
              <w:rPr>
                <w:rFonts w:cs="Arial"/>
                <w:sz w:val="20"/>
                <w:szCs w:val="20"/>
                <w:lang w:val="cs-CZ"/>
              </w:rPr>
              <w:t xml:space="preserve">, </w:t>
            </w:r>
            <w:r w:rsidR="001902A3">
              <w:rPr>
                <w:rFonts w:cs="Arial"/>
                <w:sz w:val="20"/>
                <w:szCs w:val="20"/>
                <w:lang w:val="cs-CZ"/>
              </w:rPr>
              <w:t>ledaže</w:t>
            </w:r>
            <w:r w:rsidR="001902A3" w:rsidRPr="00151F37">
              <w:rPr>
                <w:rFonts w:cs="Arial"/>
                <w:sz w:val="20"/>
                <w:szCs w:val="20"/>
                <w:lang w:val="cs-CZ"/>
              </w:rPr>
              <w:t xml:space="preserve"> </w:t>
            </w:r>
            <w:r w:rsidRPr="00151F37">
              <w:rPr>
                <w:rFonts w:cs="Arial"/>
                <w:sz w:val="20"/>
                <w:szCs w:val="20"/>
                <w:lang w:val="cs-CZ"/>
              </w:rPr>
              <w:t xml:space="preserve">platné </w:t>
            </w:r>
            <w:r w:rsidR="001902A3">
              <w:rPr>
                <w:rFonts w:cs="Arial"/>
                <w:sz w:val="20"/>
                <w:szCs w:val="20"/>
                <w:lang w:val="cs-CZ"/>
              </w:rPr>
              <w:t>právní předpisy</w:t>
            </w:r>
            <w:r w:rsidR="001902A3" w:rsidRPr="00151F37">
              <w:rPr>
                <w:rFonts w:cs="Arial"/>
                <w:sz w:val="20"/>
                <w:szCs w:val="20"/>
                <w:lang w:val="cs-CZ"/>
              </w:rPr>
              <w:t xml:space="preserve"> </w:t>
            </w:r>
            <w:r w:rsidRPr="00151F37">
              <w:rPr>
                <w:rFonts w:cs="Arial"/>
                <w:sz w:val="20"/>
                <w:szCs w:val="20"/>
                <w:lang w:val="cs-CZ"/>
              </w:rPr>
              <w:t xml:space="preserve">zakazují </w:t>
            </w:r>
            <w:r w:rsidR="00364BF1">
              <w:rPr>
                <w:rFonts w:cs="Arial"/>
                <w:sz w:val="20"/>
                <w:szCs w:val="20"/>
                <w:lang w:val="cs-CZ"/>
              </w:rPr>
              <w:t xml:space="preserve">učinit </w:t>
            </w:r>
            <w:r w:rsidR="00C2190F">
              <w:rPr>
                <w:rFonts w:cs="Arial"/>
                <w:sz w:val="20"/>
                <w:szCs w:val="20"/>
                <w:lang w:val="cs-CZ"/>
              </w:rPr>
              <w:t>oznámení</w:t>
            </w:r>
            <w:r w:rsidR="00C2190F" w:rsidRPr="00151F37">
              <w:rPr>
                <w:rFonts w:cs="Arial"/>
                <w:sz w:val="20"/>
                <w:szCs w:val="20"/>
                <w:lang w:val="cs-CZ"/>
              </w:rPr>
              <w:t xml:space="preserve"> </w:t>
            </w:r>
            <w:r w:rsidR="006F16C8" w:rsidRPr="00151F37">
              <w:rPr>
                <w:rFonts w:cs="Arial"/>
                <w:sz w:val="20"/>
                <w:szCs w:val="20"/>
                <w:lang w:val="cs-CZ"/>
              </w:rPr>
              <w:t xml:space="preserve">společnosti PPG </w:t>
            </w:r>
            <w:r w:rsidRPr="00151F37">
              <w:rPr>
                <w:rFonts w:cs="Arial"/>
                <w:sz w:val="20"/>
                <w:szCs w:val="20"/>
                <w:lang w:val="cs-CZ"/>
              </w:rPr>
              <w:t>na základě veřejného zájmu.</w:t>
            </w:r>
          </w:p>
        </w:tc>
      </w:tr>
      <w:tr w:rsidR="008A7A0C" w:rsidRPr="0042534C" w14:paraId="54CA3B07" w14:textId="77777777" w:rsidTr="007D7FB7">
        <w:tc>
          <w:tcPr>
            <w:tcW w:w="4764" w:type="dxa"/>
          </w:tcPr>
          <w:p w14:paraId="09AE01E8" w14:textId="77777777" w:rsidR="008A7A0C" w:rsidRPr="0042534C" w:rsidRDefault="008A7A0C" w:rsidP="008C45CB">
            <w:pPr>
              <w:pStyle w:val="BBHeading1"/>
              <w:rPr>
                <w:rFonts w:cs="Arial"/>
                <w:sz w:val="20"/>
                <w:szCs w:val="20"/>
              </w:rPr>
            </w:pPr>
            <w:r w:rsidRPr="0042534C">
              <w:rPr>
                <w:rFonts w:cs="Arial"/>
                <w:sz w:val="20"/>
                <w:szCs w:val="20"/>
              </w:rPr>
              <w:t>audit rights</w:t>
            </w:r>
          </w:p>
        </w:tc>
        <w:tc>
          <w:tcPr>
            <w:tcW w:w="4478" w:type="dxa"/>
          </w:tcPr>
          <w:p w14:paraId="738BC9D1" w14:textId="53549B86" w:rsidR="008A7A0C" w:rsidRPr="00151F37" w:rsidRDefault="00537E78" w:rsidP="00C2190F">
            <w:pPr>
              <w:pStyle w:val="BBHeading1"/>
              <w:numPr>
                <w:ilvl w:val="0"/>
                <w:numId w:val="0"/>
              </w:numPr>
              <w:ind w:left="50"/>
              <w:rPr>
                <w:rFonts w:cs="Arial"/>
                <w:sz w:val="20"/>
                <w:szCs w:val="20"/>
                <w:lang w:val="cs-CZ"/>
              </w:rPr>
            </w:pPr>
            <w:r w:rsidRPr="00151F37">
              <w:rPr>
                <w:rFonts w:cs="Arial"/>
                <w:sz w:val="20"/>
                <w:szCs w:val="20"/>
                <w:lang w:val="cs-CZ"/>
              </w:rPr>
              <w:t xml:space="preserve">7. </w:t>
            </w:r>
            <w:r w:rsidR="006F16C8" w:rsidRPr="00151F37">
              <w:rPr>
                <w:sz w:val="20"/>
                <w:szCs w:val="20"/>
                <w:lang w:val="cs-CZ" w:bidi="cs-CZ"/>
              </w:rPr>
              <w:t xml:space="preserve">Práva na </w:t>
            </w:r>
            <w:r w:rsidR="00C2190F">
              <w:rPr>
                <w:sz w:val="20"/>
                <w:szCs w:val="20"/>
                <w:lang w:val="cs-CZ" w:bidi="cs-CZ"/>
              </w:rPr>
              <w:t>AUDIT</w:t>
            </w:r>
          </w:p>
        </w:tc>
      </w:tr>
      <w:tr w:rsidR="00A8334E" w:rsidRPr="00C95036" w14:paraId="5CD9AC6C" w14:textId="77777777" w:rsidTr="00C2190F">
        <w:tc>
          <w:tcPr>
            <w:tcW w:w="4764" w:type="dxa"/>
          </w:tcPr>
          <w:p w14:paraId="6D476F28" w14:textId="77777777" w:rsidR="00A8334E" w:rsidRPr="0042534C" w:rsidRDefault="008434CF" w:rsidP="00C2190F">
            <w:pPr>
              <w:pStyle w:val="BBClause2"/>
              <w:rPr>
                <w:rFonts w:cs="Arial"/>
                <w:sz w:val="20"/>
                <w:szCs w:val="20"/>
              </w:rPr>
            </w:pPr>
            <w:r w:rsidRPr="0042534C">
              <w:rPr>
                <w:rFonts w:cs="Arial"/>
                <w:sz w:val="20"/>
                <w:szCs w:val="20"/>
              </w:rPr>
              <w:t>The Supplier will:</w:t>
            </w:r>
          </w:p>
          <w:p w14:paraId="688035C8" w14:textId="4DE109AD" w:rsidR="008434CF" w:rsidRPr="0042534C" w:rsidRDefault="008434CF" w:rsidP="00C2190F">
            <w:pPr>
              <w:pStyle w:val="aDefinition"/>
              <w:numPr>
                <w:ilvl w:val="0"/>
                <w:numId w:val="0"/>
              </w:numPr>
              <w:ind w:left="851"/>
              <w:rPr>
                <w:rFonts w:ascii="Arial" w:hAnsi="Arial" w:cs="Arial"/>
                <w:sz w:val="20"/>
                <w:szCs w:val="20"/>
              </w:rPr>
            </w:pPr>
            <w:r w:rsidRPr="00C2190F">
              <w:rPr>
                <w:rFonts w:ascii="Arial" w:eastAsiaTheme="minorHAnsi" w:hAnsi="Arial" w:cs="Arial"/>
                <w:sz w:val="20"/>
                <w:szCs w:val="20"/>
                <w:lang w:eastAsia="en-US"/>
              </w:rPr>
              <w:t>7.1</w:t>
            </w:r>
            <w:r w:rsidR="008A7A0C" w:rsidRPr="0042534C">
              <w:rPr>
                <w:rFonts w:ascii="Arial" w:eastAsiaTheme="minorHAnsi" w:hAnsi="Arial" w:cs="Arial"/>
                <w:sz w:val="20"/>
                <w:szCs w:val="20"/>
                <w:lang w:eastAsia="en-US"/>
              </w:rPr>
              <w:t>.1</w:t>
            </w:r>
            <w:r w:rsidRPr="0042534C">
              <w:rPr>
                <w:rFonts w:ascii="Arial" w:hAnsi="Arial" w:cs="Arial"/>
                <w:sz w:val="20"/>
                <w:szCs w:val="20"/>
              </w:rPr>
              <w:t xml:space="preserve"> make available to </w:t>
            </w:r>
            <w:r w:rsidR="008A7A0C" w:rsidRPr="0042534C">
              <w:rPr>
                <w:rFonts w:ascii="Arial" w:hAnsi="Arial" w:cs="Arial"/>
                <w:sz w:val="20"/>
                <w:szCs w:val="20"/>
              </w:rPr>
              <w:t>PPG and PPG Affiliates</w:t>
            </w:r>
            <w:r w:rsidRPr="0042534C">
              <w:rPr>
                <w:rFonts w:ascii="Arial" w:hAnsi="Arial" w:cs="Arial"/>
                <w:sz w:val="20"/>
                <w:szCs w:val="20"/>
              </w:rPr>
              <w:t xml:space="preserve"> all information necessary to demonstrate compliance</w:t>
            </w:r>
            <w:r w:rsidR="008A7A0C" w:rsidRPr="0042534C">
              <w:rPr>
                <w:rFonts w:ascii="Arial" w:hAnsi="Arial" w:cs="Arial"/>
                <w:sz w:val="20"/>
                <w:szCs w:val="20"/>
              </w:rPr>
              <w:t xml:space="preserve"> applicable Data Protection Laws and</w:t>
            </w:r>
            <w:r w:rsidRPr="0042534C">
              <w:rPr>
                <w:rFonts w:ascii="Arial" w:hAnsi="Arial" w:cs="Arial"/>
                <w:sz w:val="20"/>
                <w:szCs w:val="20"/>
              </w:rPr>
              <w:t xml:space="preserve"> with the obligations set out in this </w:t>
            </w:r>
            <w:r w:rsidRPr="0042534C">
              <w:rPr>
                <w:rFonts w:ascii="Arial" w:hAnsi="Arial" w:cs="Arial"/>
                <w:b/>
                <w:sz w:val="20"/>
                <w:szCs w:val="20"/>
              </w:rPr>
              <w:t>clause B</w:t>
            </w:r>
            <w:r w:rsidRPr="0042534C">
              <w:rPr>
                <w:rFonts w:ascii="Arial" w:hAnsi="Arial" w:cs="Arial"/>
                <w:sz w:val="20"/>
                <w:szCs w:val="20"/>
              </w:rPr>
              <w:t>; and</w:t>
            </w:r>
          </w:p>
        </w:tc>
        <w:tc>
          <w:tcPr>
            <w:tcW w:w="4478" w:type="dxa"/>
          </w:tcPr>
          <w:p w14:paraId="199C3B5C" w14:textId="77777777" w:rsidR="00537E78" w:rsidRPr="00151F37" w:rsidRDefault="00537E78" w:rsidP="00537E78">
            <w:pPr>
              <w:pStyle w:val="BBClause2"/>
              <w:numPr>
                <w:ilvl w:val="1"/>
                <w:numId w:val="39"/>
              </w:numPr>
              <w:rPr>
                <w:rFonts w:cs="Arial"/>
                <w:sz w:val="20"/>
                <w:szCs w:val="20"/>
                <w:lang w:val="cs-CZ"/>
              </w:rPr>
            </w:pPr>
            <w:r w:rsidRPr="00151F37">
              <w:rPr>
                <w:rFonts w:cs="Arial"/>
                <w:sz w:val="20"/>
                <w:szCs w:val="20"/>
                <w:lang w:val="cs-CZ"/>
              </w:rPr>
              <w:t>Poskytovatel:</w:t>
            </w:r>
          </w:p>
          <w:p w14:paraId="199DFC03" w14:textId="38A316E0" w:rsidR="00A8334E" w:rsidRPr="00151F37" w:rsidRDefault="00537E78" w:rsidP="00C2190F">
            <w:pPr>
              <w:pStyle w:val="BBClause3"/>
              <w:rPr>
                <w:rFonts w:cs="Arial"/>
                <w:sz w:val="20"/>
                <w:szCs w:val="20"/>
                <w:lang w:val="cs-CZ"/>
              </w:rPr>
            </w:pPr>
            <w:r w:rsidRPr="00151F37">
              <w:rPr>
                <w:rFonts w:cs="Arial"/>
                <w:sz w:val="20"/>
                <w:szCs w:val="20"/>
                <w:lang w:val="cs-CZ"/>
              </w:rPr>
              <w:t xml:space="preserve">zpřístupní </w:t>
            </w:r>
            <w:r w:rsidR="006F16C8" w:rsidRPr="00151F37">
              <w:rPr>
                <w:rFonts w:eastAsia="Arial" w:cs="Arial"/>
                <w:sz w:val="20"/>
                <w:szCs w:val="20"/>
                <w:lang w:val="cs-CZ" w:bidi="cs-CZ"/>
              </w:rPr>
              <w:t xml:space="preserve">společnosti PPG a </w:t>
            </w:r>
            <w:r w:rsidR="00C2190F">
              <w:rPr>
                <w:rFonts w:eastAsia="Arial" w:cs="Arial"/>
                <w:sz w:val="20"/>
                <w:szCs w:val="20"/>
                <w:lang w:val="cs-CZ" w:bidi="cs-CZ"/>
              </w:rPr>
              <w:t>S</w:t>
            </w:r>
            <w:r w:rsidR="006F16C8" w:rsidRPr="00151F37">
              <w:rPr>
                <w:rFonts w:eastAsia="Arial" w:cs="Arial"/>
                <w:sz w:val="20"/>
                <w:szCs w:val="20"/>
                <w:lang w:val="cs-CZ" w:bidi="cs-CZ"/>
              </w:rPr>
              <w:t xml:space="preserve">přízněným osobám společnosti PPG </w:t>
            </w:r>
            <w:r w:rsidRPr="00151F37">
              <w:rPr>
                <w:rFonts w:cs="Arial"/>
                <w:sz w:val="20"/>
                <w:szCs w:val="20"/>
                <w:lang w:val="cs-CZ"/>
              </w:rPr>
              <w:t xml:space="preserve">veškeré informace nezbytné pro prokázání </w:t>
            </w:r>
            <w:r w:rsidR="00C2190F">
              <w:rPr>
                <w:rFonts w:cs="Arial"/>
                <w:sz w:val="20"/>
                <w:szCs w:val="20"/>
                <w:lang w:val="cs-CZ"/>
              </w:rPr>
              <w:t>souladu</w:t>
            </w:r>
            <w:r w:rsidR="00C2190F" w:rsidRPr="00151F37">
              <w:rPr>
                <w:rFonts w:cs="Arial"/>
                <w:sz w:val="20"/>
                <w:szCs w:val="20"/>
                <w:lang w:val="cs-CZ"/>
              </w:rPr>
              <w:t xml:space="preserve"> </w:t>
            </w:r>
            <w:r w:rsidR="006F16C8" w:rsidRPr="00151F37">
              <w:rPr>
                <w:rFonts w:cs="Arial"/>
                <w:sz w:val="20"/>
                <w:szCs w:val="20"/>
                <w:lang w:val="cs-CZ"/>
              </w:rPr>
              <w:t xml:space="preserve">s </w:t>
            </w:r>
            <w:r w:rsidR="006F16C8" w:rsidRPr="00151F37">
              <w:rPr>
                <w:rFonts w:eastAsia="Arial" w:cs="Arial"/>
                <w:sz w:val="20"/>
                <w:szCs w:val="20"/>
                <w:lang w:val="cs-CZ" w:bidi="cs-CZ"/>
              </w:rPr>
              <w:t xml:space="preserve">platnými </w:t>
            </w:r>
            <w:r w:rsidR="00C2190F">
              <w:rPr>
                <w:rFonts w:eastAsia="Arial" w:cs="Arial"/>
                <w:sz w:val="20"/>
                <w:szCs w:val="20"/>
                <w:lang w:val="cs-CZ" w:bidi="cs-CZ"/>
              </w:rPr>
              <w:t>P</w:t>
            </w:r>
            <w:r w:rsidR="006F16C8" w:rsidRPr="00151F37">
              <w:rPr>
                <w:rFonts w:eastAsia="Arial" w:cs="Arial"/>
                <w:sz w:val="20"/>
                <w:szCs w:val="20"/>
                <w:lang w:val="cs-CZ" w:bidi="cs-CZ"/>
              </w:rPr>
              <w:t xml:space="preserve">ředpisy </w:t>
            </w:r>
            <w:r w:rsidR="00C2190F">
              <w:rPr>
                <w:rFonts w:eastAsia="Arial" w:cs="Arial"/>
                <w:sz w:val="20"/>
                <w:szCs w:val="20"/>
                <w:lang w:val="cs-CZ" w:bidi="cs-CZ"/>
              </w:rPr>
              <w:t>na</w:t>
            </w:r>
            <w:r w:rsidR="006F16C8" w:rsidRPr="00151F37">
              <w:rPr>
                <w:rFonts w:eastAsia="Arial" w:cs="Arial"/>
                <w:sz w:val="20"/>
                <w:szCs w:val="20"/>
                <w:lang w:val="cs-CZ" w:bidi="cs-CZ"/>
              </w:rPr>
              <w:t xml:space="preserve"> ochran</w:t>
            </w:r>
            <w:r w:rsidR="00C2190F">
              <w:rPr>
                <w:rFonts w:eastAsia="Arial" w:cs="Arial"/>
                <w:sz w:val="20"/>
                <w:szCs w:val="20"/>
                <w:lang w:val="cs-CZ" w:bidi="cs-CZ"/>
              </w:rPr>
              <w:t>u</w:t>
            </w:r>
            <w:r w:rsidR="006F16C8" w:rsidRPr="00151F37">
              <w:rPr>
                <w:rFonts w:eastAsia="Arial" w:cs="Arial"/>
                <w:sz w:val="20"/>
                <w:szCs w:val="20"/>
                <w:lang w:val="cs-CZ" w:bidi="cs-CZ"/>
              </w:rPr>
              <w:t xml:space="preserve"> osobních údajů a</w:t>
            </w:r>
            <w:r w:rsidR="00C2190F">
              <w:rPr>
                <w:rFonts w:eastAsia="Arial" w:cs="Arial"/>
                <w:sz w:val="20"/>
                <w:szCs w:val="20"/>
                <w:lang w:val="cs-CZ" w:bidi="cs-CZ"/>
              </w:rPr>
              <w:t xml:space="preserve"> se</w:t>
            </w:r>
            <w:r w:rsidRPr="00151F37">
              <w:rPr>
                <w:rFonts w:cs="Arial"/>
                <w:sz w:val="20"/>
                <w:szCs w:val="20"/>
                <w:lang w:val="cs-CZ"/>
              </w:rPr>
              <w:t xml:space="preserve"> závazky </w:t>
            </w:r>
            <w:r w:rsidRPr="00151F37">
              <w:rPr>
                <w:rFonts w:cs="Arial"/>
                <w:sz w:val="20"/>
                <w:szCs w:val="20"/>
                <w:lang w:val="cs-CZ"/>
              </w:rPr>
              <w:lastRenderedPageBreak/>
              <w:t xml:space="preserve">uvedenými v této </w:t>
            </w:r>
            <w:r w:rsidRPr="00151F37">
              <w:rPr>
                <w:rFonts w:cs="Arial"/>
                <w:b/>
                <w:sz w:val="20"/>
                <w:szCs w:val="20"/>
                <w:lang w:val="cs-CZ"/>
              </w:rPr>
              <w:t>klauzuli B</w:t>
            </w:r>
            <w:r w:rsidRPr="00151F37">
              <w:rPr>
                <w:rFonts w:cs="Arial"/>
                <w:sz w:val="20"/>
                <w:szCs w:val="20"/>
                <w:lang w:val="cs-CZ"/>
              </w:rPr>
              <w:t>; a</w:t>
            </w:r>
          </w:p>
        </w:tc>
      </w:tr>
      <w:tr w:rsidR="008434CF" w:rsidRPr="0042534C" w14:paraId="25004FCF" w14:textId="77777777" w:rsidTr="00C2190F">
        <w:tc>
          <w:tcPr>
            <w:tcW w:w="4764" w:type="dxa"/>
          </w:tcPr>
          <w:p w14:paraId="25B880F4" w14:textId="24D3FA8C" w:rsidR="008434CF" w:rsidRPr="0042534C" w:rsidRDefault="008434CF" w:rsidP="00C2190F">
            <w:pPr>
              <w:pStyle w:val="aDefinition"/>
              <w:numPr>
                <w:ilvl w:val="0"/>
                <w:numId w:val="0"/>
              </w:numPr>
              <w:ind w:left="851"/>
              <w:rPr>
                <w:rFonts w:ascii="Arial" w:hAnsi="Arial" w:cs="Arial"/>
                <w:sz w:val="20"/>
                <w:szCs w:val="20"/>
              </w:rPr>
            </w:pPr>
            <w:r w:rsidRPr="0042534C">
              <w:rPr>
                <w:rFonts w:ascii="Arial" w:hAnsi="Arial" w:cs="Arial"/>
                <w:sz w:val="20"/>
                <w:szCs w:val="20"/>
              </w:rPr>
              <w:lastRenderedPageBreak/>
              <w:t>7.</w:t>
            </w:r>
            <w:r w:rsidR="008A7A0C" w:rsidRPr="0042534C">
              <w:rPr>
                <w:rFonts w:ascii="Arial" w:hAnsi="Arial" w:cs="Arial"/>
                <w:sz w:val="20"/>
                <w:szCs w:val="20"/>
              </w:rPr>
              <w:t>1.</w:t>
            </w:r>
            <w:r w:rsidRPr="0042534C">
              <w:rPr>
                <w:rFonts w:ascii="Arial" w:hAnsi="Arial" w:cs="Arial"/>
                <w:sz w:val="20"/>
                <w:szCs w:val="20"/>
              </w:rPr>
              <w:t xml:space="preserve">2 allow for and contribute to audits, including without limitation inspections, conducted by </w:t>
            </w:r>
            <w:r w:rsidR="008A7A0C" w:rsidRPr="0042534C">
              <w:rPr>
                <w:rFonts w:ascii="Arial" w:hAnsi="Arial" w:cs="Arial"/>
                <w:sz w:val="20"/>
                <w:szCs w:val="20"/>
              </w:rPr>
              <w:t>PPG</w:t>
            </w:r>
            <w:r w:rsidRPr="0042534C">
              <w:rPr>
                <w:rFonts w:ascii="Arial" w:hAnsi="Arial" w:cs="Arial"/>
                <w:sz w:val="20"/>
                <w:szCs w:val="20"/>
              </w:rPr>
              <w:t xml:space="preserve"> or another auditor mandated by </w:t>
            </w:r>
            <w:r w:rsidR="008A7A0C" w:rsidRPr="0042534C">
              <w:rPr>
                <w:rFonts w:ascii="Arial" w:hAnsi="Arial" w:cs="Arial"/>
                <w:sz w:val="20"/>
                <w:szCs w:val="20"/>
              </w:rPr>
              <w:t>PPG</w:t>
            </w:r>
            <w:r w:rsidRPr="0042534C">
              <w:rPr>
                <w:rFonts w:ascii="Arial" w:hAnsi="Arial" w:cs="Arial"/>
                <w:sz w:val="20"/>
                <w:szCs w:val="20"/>
              </w:rPr>
              <w:t xml:space="preserve">. </w:t>
            </w:r>
          </w:p>
        </w:tc>
        <w:tc>
          <w:tcPr>
            <w:tcW w:w="4478" w:type="dxa"/>
          </w:tcPr>
          <w:p w14:paraId="3237E2B0" w14:textId="1ABC7B41" w:rsidR="008434CF" w:rsidRPr="00151F37" w:rsidRDefault="00537E78" w:rsidP="00C2190F">
            <w:pPr>
              <w:pStyle w:val="BBClause3"/>
              <w:rPr>
                <w:rFonts w:cs="Arial"/>
                <w:sz w:val="20"/>
                <w:szCs w:val="20"/>
                <w:lang w:val="cs-CZ"/>
              </w:rPr>
            </w:pPr>
            <w:r w:rsidRPr="00151F37">
              <w:rPr>
                <w:rFonts w:cs="Arial"/>
                <w:sz w:val="20"/>
                <w:szCs w:val="20"/>
                <w:lang w:val="cs-CZ"/>
              </w:rPr>
              <w:t xml:space="preserve">umožní a bude se podílet na </w:t>
            </w:r>
            <w:r w:rsidR="00C2190F">
              <w:rPr>
                <w:rFonts w:cs="Arial"/>
                <w:sz w:val="20"/>
                <w:szCs w:val="20"/>
                <w:lang w:val="cs-CZ"/>
              </w:rPr>
              <w:t>auditech</w:t>
            </w:r>
            <w:r w:rsidRPr="00151F37">
              <w:rPr>
                <w:rFonts w:cs="Arial"/>
                <w:sz w:val="20"/>
                <w:szCs w:val="20"/>
                <w:lang w:val="cs-CZ"/>
              </w:rPr>
              <w:t xml:space="preserve">, mimo jiné na </w:t>
            </w:r>
            <w:r w:rsidR="00C2190F">
              <w:rPr>
                <w:rFonts w:cs="Arial"/>
                <w:sz w:val="20"/>
                <w:szCs w:val="20"/>
                <w:lang w:val="cs-CZ"/>
              </w:rPr>
              <w:t xml:space="preserve">auditech </w:t>
            </w:r>
            <w:r w:rsidRPr="00151F37">
              <w:rPr>
                <w:rFonts w:cs="Arial"/>
                <w:sz w:val="20"/>
                <w:szCs w:val="20"/>
                <w:lang w:val="cs-CZ"/>
              </w:rPr>
              <w:t xml:space="preserve">prováděných </w:t>
            </w:r>
            <w:r w:rsidR="006F16C8" w:rsidRPr="00151F37">
              <w:rPr>
                <w:rFonts w:cs="Arial"/>
                <w:sz w:val="20"/>
                <w:szCs w:val="20"/>
                <w:lang w:val="cs-CZ"/>
              </w:rPr>
              <w:t xml:space="preserve">společností PPG </w:t>
            </w:r>
            <w:r w:rsidRPr="00151F37">
              <w:rPr>
                <w:rFonts w:cs="Arial"/>
                <w:sz w:val="20"/>
                <w:szCs w:val="20"/>
                <w:lang w:val="cs-CZ"/>
              </w:rPr>
              <w:t xml:space="preserve">nebo jiným </w:t>
            </w:r>
            <w:r w:rsidR="00C2190F">
              <w:rPr>
                <w:rFonts w:cs="Arial"/>
                <w:sz w:val="20"/>
                <w:szCs w:val="20"/>
                <w:lang w:val="cs-CZ"/>
              </w:rPr>
              <w:t>auditorem</w:t>
            </w:r>
            <w:r w:rsidRPr="00151F37">
              <w:rPr>
                <w:rFonts w:cs="Arial"/>
                <w:sz w:val="20"/>
                <w:szCs w:val="20"/>
                <w:lang w:val="cs-CZ"/>
              </w:rPr>
              <w:t xml:space="preserve">, který byl pověřen </w:t>
            </w:r>
            <w:r w:rsidR="006F16C8" w:rsidRPr="00151F37">
              <w:rPr>
                <w:rFonts w:cs="Arial"/>
                <w:sz w:val="20"/>
                <w:szCs w:val="20"/>
                <w:lang w:val="cs-CZ"/>
              </w:rPr>
              <w:t>společností PPG</w:t>
            </w:r>
            <w:r w:rsidRPr="00151F37">
              <w:rPr>
                <w:rFonts w:cs="Arial"/>
                <w:sz w:val="20"/>
                <w:szCs w:val="20"/>
                <w:lang w:val="cs-CZ"/>
              </w:rPr>
              <w:t xml:space="preserve">. </w:t>
            </w:r>
          </w:p>
        </w:tc>
      </w:tr>
      <w:tr w:rsidR="00A8334E" w:rsidRPr="0042534C" w14:paraId="5745CE32" w14:textId="77777777" w:rsidTr="00C2190F">
        <w:tc>
          <w:tcPr>
            <w:tcW w:w="4764" w:type="dxa"/>
          </w:tcPr>
          <w:p w14:paraId="180271D2" w14:textId="0E3E88C1" w:rsidR="00A8334E" w:rsidRPr="0042534C" w:rsidRDefault="00A8334E" w:rsidP="00C2190F">
            <w:pPr>
              <w:pStyle w:val="aDefinition"/>
              <w:numPr>
                <w:ilvl w:val="0"/>
                <w:numId w:val="0"/>
              </w:numPr>
              <w:ind w:left="851"/>
              <w:rPr>
                <w:rFonts w:ascii="Arial" w:hAnsi="Arial" w:cs="Arial"/>
                <w:sz w:val="20"/>
                <w:szCs w:val="20"/>
              </w:rPr>
            </w:pPr>
          </w:p>
          <w:p w14:paraId="30D552EB" w14:textId="77777777" w:rsidR="008A7A0C" w:rsidRPr="0042534C" w:rsidRDefault="008A7A0C" w:rsidP="00C2190F">
            <w:pPr>
              <w:pStyle w:val="BBHeading1"/>
              <w:rPr>
                <w:rFonts w:cs="Arial"/>
                <w:sz w:val="20"/>
                <w:szCs w:val="20"/>
              </w:rPr>
            </w:pPr>
            <w:r w:rsidRPr="0042534C">
              <w:rPr>
                <w:rFonts w:cs="Arial"/>
                <w:sz w:val="20"/>
                <w:szCs w:val="20"/>
              </w:rPr>
              <w:t>indemnification</w:t>
            </w:r>
          </w:p>
        </w:tc>
        <w:tc>
          <w:tcPr>
            <w:tcW w:w="4478" w:type="dxa"/>
          </w:tcPr>
          <w:p w14:paraId="02DABBBF" w14:textId="67942B5F" w:rsidR="00A8334E" w:rsidRPr="00151F37" w:rsidRDefault="00A8334E" w:rsidP="00451255">
            <w:pPr>
              <w:pStyle w:val="BodyText"/>
              <w:spacing w:after="240"/>
              <w:rPr>
                <w:rFonts w:cs="Arial"/>
                <w:sz w:val="20"/>
                <w:szCs w:val="20"/>
                <w:lang w:val="cs-CZ"/>
              </w:rPr>
            </w:pPr>
          </w:p>
          <w:p w14:paraId="1C612E9C" w14:textId="7B0A4F9E" w:rsidR="00537E78" w:rsidRPr="00151F37" w:rsidRDefault="00537E78" w:rsidP="00C2190F">
            <w:pPr>
              <w:pStyle w:val="BBHeading1"/>
              <w:numPr>
                <w:ilvl w:val="0"/>
                <w:numId w:val="0"/>
              </w:numPr>
              <w:ind w:left="720"/>
              <w:rPr>
                <w:rFonts w:cs="Arial"/>
                <w:sz w:val="20"/>
                <w:szCs w:val="20"/>
                <w:lang w:val="cs-CZ"/>
              </w:rPr>
            </w:pPr>
            <w:r w:rsidRPr="00151F37">
              <w:rPr>
                <w:rFonts w:cs="Arial"/>
                <w:sz w:val="20"/>
                <w:szCs w:val="20"/>
                <w:lang w:val="cs-CZ"/>
              </w:rPr>
              <w:t xml:space="preserve">8. </w:t>
            </w:r>
            <w:r w:rsidR="006F16C8" w:rsidRPr="00151F37">
              <w:rPr>
                <w:sz w:val="20"/>
                <w:szCs w:val="20"/>
                <w:lang w:val="cs-CZ" w:bidi="cs-CZ"/>
              </w:rPr>
              <w:t>Slib odškodnění</w:t>
            </w:r>
          </w:p>
        </w:tc>
      </w:tr>
      <w:tr w:rsidR="00A8334E" w:rsidRPr="0042534C" w14:paraId="36D53DE6" w14:textId="77777777" w:rsidTr="00C2190F">
        <w:tc>
          <w:tcPr>
            <w:tcW w:w="4764" w:type="dxa"/>
          </w:tcPr>
          <w:p w14:paraId="2C04357F" w14:textId="49ED50F5" w:rsidR="00A8334E" w:rsidRPr="0042534C" w:rsidRDefault="008434CF" w:rsidP="00650F92">
            <w:pPr>
              <w:pStyle w:val="BBClause2"/>
              <w:rPr>
                <w:rFonts w:cs="Arial"/>
                <w:sz w:val="20"/>
                <w:szCs w:val="20"/>
              </w:rPr>
            </w:pPr>
            <w:proofErr w:type="gramStart"/>
            <w:r w:rsidRPr="0042534C">
              <w:rPr>
                <w:rFonts w:cs="Arial"/>
                <w:sz w:val="20"/>
                <w:szCs w:val="20"/>
              </w:rPr>
              <w:t xml:space="preserve">The Supplier will indemnify </w:t>
            </w:r>
            <w:r w:rsidR="00970577" w:rsidRPr="0042534C">
              <w:rPr>
                <w:rFonts w:cs="Arial"/>
                <w:sz w:val="20"/>
                <w:szCs w:val="20"/>
              </w:rPr>
              <w:t>PPG and PPG Affiliates</w:t>
            </w:r>
            <w:r w:rsidRPr="0042534C">
              <w:rPr>
                <w:rFonts w:cs="Arial"/>
                <w:sz w:val="20"/>
                <w:szCs w:val="20"/>
              </w:rPr>
              <w:t xml:space="preserve"> against any damages of and/or fines imposed against </w:t>
            </w:r>
            <w:r w:rsidR="00650F92">
              <w:rPr>
                <w:rFonts w:cs="Arial"/>
                <w:sz w:val="20"/>
                <w:szCs w:val="20"/>
              </w:rPr>
              <w:t>PPG and any PPG Affiliate</w:t>
            </w:r>
            <w:r w:rsidRPr="0042534C">
              <w:rPr>
                <w:rFonts w:cs="Arial"/>
                <w:sz w:val="20"/>
                <w:szCs w:val="20"/>
              </w:rPr>
              <w:t xml:space="preserve">, in each case arising out of or in connection with any breach by the Supplier or any Sub-Processor of any of its obligations under this </w:t>
            </w:r>
            <w:r w:rsidRPr="0042534C">
              <w:rPr>
                <w:rFonts w:cs="Arial"/>
                <w:b/>
                <w:sz w:val="20"/>
                <w:szCs w:val="20"/>
              </w:rPr>
              <w:t>clause B</w:t>
            </w:r>
            <w:r w:rsidRPr="0042534C">
              <w:rPr>
                <w:rFonts w:cs="Arial"/>
                <w:sz w:val="20"/>
                <w:szCs w:val="20"/>
              </w:rPr>
              <w:t xml:space="preserve"> (including without limitation any failure or delay in performing, or negligent performance or non-performance of, any of those obligations).</w:t>
            </w:r>
            <w:proofErr w:type="gramEnd"/>
          </w:p>
        </w:tc>
        <w:tc>
          <w:tcPr>
            <w:tcW w:w="4478" w:type="dxa"/>
          </w:tcPr>
          <w:p w14:paraId="3885211A" w14:textId="77C8BBCA" w:rsidR="00537E78" w:rsidRPr="00151F37" w:rsidRDefault="00537E78" w:rsidP="00537E78">
            <w:pPr>
              <w:pStyle w:val="BBClause2"/>
              <w:numPr>
                <w:ilvl w:val="1"/>
                <w:numId w:val="40"/>
              </w:numPr>
              <w:rPr>
                <w:rFonts w:cs="Arial"/>
                <w:sz w:val="20"/>
                <w:szCs w:val="20"/>
                <w:lang w:val="cs-CZ"/>
              </w:rPr>
            </w:pPr>
            <w:r w:rsidRPr="00151F37">
              <w:rPr>
                <w:rFonts w:cs="Arial"/>
                <w:sz w:val="20"/>
                <w:szCs w:val="20"/>
                <w:lang w:val="cs-CZ"/>
              </w:rPr>
              <w:t xml:space="preserve">Poskytovatel odškodní </w:t>
            </w:r>
            <w:r w:rsidR="006F16C8" w:rsidRPr="00151F37">
              <w:rPr>
                <w:rFonts w:cs="Arial"/>
                <w:sz w:val="20"/>
                <w:szCs w:val="20"/>
                <w:lang w:val="cs-CZ"/>
              </w:rPr>
              <w:t xml:space="preserve">společnost PPG </w:t>
            </w:r>
            <w:r w:rsidR="006F16C8" w:rsidRPr="00151F37">
              <w:rPr>
                <w:sz w:val="20"/>
                <w:szCs w:val="20"/>
                <w:lang w:val="cs-CZ" w:bidi="cs-CZ"/>
              </w:rPr>
              <w:t xml:space="preserve">a </w:t>
            </w:r>
            <w:r w:rsidR="00C2190F">
              <w:rPr>
                <w:sz w:val="20"/>
                <w:szCs w:val="20"/>
                <w:lang w:val="cs-CZ" w:bidi="cs-CZ"/>
              </w:rPr>
              <w:t>S</w:t>
            </w:r>
            <w:r w:rsidR="006F16C8" w:rsidRPr="00151F37">
              <w:rPr>
                <w:sz w:val="20"/>
                <w:szCs w:val="20"/>
                <w:lang w:val="cs-CZ" w:bidi="cs-CZ"/>
              </w:rPr>
              <w:t>přízněné osoby společnosti PPG</w:t>
            </w:r>
            <w:r w:rsidR="006F16C8" w:rsidRPr="00151F37">
              <w:rPr>
                <w:rFonts w:cs="Arial"/>
                <w:sz w:val="20"/>
                <w:szCs w:val="20"/>
                <w:lang w:val="cs-CZ"/>
              </w:rPr>
              <w:t xml:space="preserve"> </w:t>
            </w:r>
            <w:r w:rsidRPr="00151F37">
              <w:rPr>
                <w:rFonts w:cs="Arial"/>
                <w:sz w:val="20"/>
                <w:szCs w:val="20"/>
                <w:lang w:val="cs-CZ"/>
              </w:rPr>
              <w:t xml:space="preserve">v případě jakýchkoli </w:t>
            </w:r>
            <w:r w:rsidRPr="0037304A">
              <w:rPr>
                <w:rFonts w:cs="Arial"/>
                <w:sz w:val="20"/>
                <w:szCs w:val="20"/>
                <w:lang w:val="cs-CZ"/>
              </w:rPr>
              <w:t xml:space="preserve">škod a/nebo pokut udělených </w:t>
            </w:r>
            <w:r w:rsidR="0037304A" w:rsidRPr="0037304A">
              <w:rPr>
                <w:rFonts w:cs="Arial"/>
                <w:sz w:val="20"/>
                <w:szCs w:val="20"/>
                <w:lang w:val="cs-CZ"/>
              </w:rPr>
              <w:t>společnost</w:t>
            </w:r>
            <w:r w:rsidR="0037304A">
              <w:rPr>
                <w:rFonts w:cs="Arial"/>
                <w:sz w:val="20"/>
                <w:szCs w:val="20"/>
                <w:lang w:val="cs-CZ"/>
              </w:rPr>
              <w:t>i</w:t>
            </w:r>
            <w:r w:rsidR="0037304A" w:rsidRPr="0037304A">
              <w:rPr>
                <w:rFonts w:cs="Arial"/>
                <w:sz w:val="20"/>
                <w:szCs w:val="20"/>
                <w:lang w:val="cs-CZ"/>
              </w:rPr>
              <w:t xml:space="preserve"> PPG </w:t>
            </w:r>
            <w:r w:rsidR="0037304A" w:rsidRPr="0037304A">
              <w:rPr>
                <w:sz w:val="20"/>
                <w:szCs w:val="20"/>
                <w:lang w:val="cs-CZ" w:bidi="cs-CZ"/>
              </w:rPr>
              <w:t xml:space="preserve">a </w:t>
            </w:r>
            <w:r w:rsidR="0037304A">
              <w:rPr>
                <w:sz w:val="20"/>
                <w:szCs w:val="20"/>
                <w:lang w:val="cs-CZ" w:bidi="cs-CZ"/>
              </w:rPr>
              <w:t xml:space="preserve">jakýmkoli </w:t>
            </w:r>
            <w:r w:rsidR="0037304A" w:rsidRPr="0037304A">
              <w:rPr>
                <w:sz w:val="20"/>
                <w:szCs w:val="20"/>
                <w:lang w:val="cs-CZ" w:bidi="cs-CZ"/>
              </w:rPr>
              <w:t>S</w:t>
            </w:r>
            <w:r w:rsidR="0037304A">
              <w:rPr>
                <w:sz w:val="20"/>
                <w:szCs w:val="20"/>
                <w:lang w:val="cs-CZ" w:bidi="cs-CZ"/>
              </w:rPr>
              <w:t>přízněným osobám</w:t>
            </w:r>
            <w:r w:rsidR="0037304A" w:rsidRPr="0037304A">
              <w:rPr>
                <w:sz w:val="20"/>
                <w:szCs w:val="20"/>
                <w:lang w:val="cs-CZ" w:bidi="cs-CZ"/>
              </w:rPr>
              <w:t xml:space="preserve"> společnosti PPG</w:t>
            </w:r>
            <w:r w:rsidRPr="00151F37">
              <w:rPr>
                <w:rFonts w:cs="Arial"/>
                <w:sz w:val="20"/>
                <w:szCs w:val="20"/>
                <w:lang w:val="cs-CZ"/>
              </w:rPr>
              <w:t xml:space="preserve">, ve všech případech, které vyplývají nebo souvisí s porušením závazků </w:t>
            </w:r>
            <w:r w:rsidR="00902296">
              <w:rPr>
                <w:rFonts w:cs="Arial"/>
                <w:sz w:val="20"/>
                <w:szCs w:val="20"/>
                <w:lang w:val="cs-CZ"/>
              </w:rPr>
              <w:t>P</w:t>
            </w:r>
            <w:r w:rsidRPr="00151F37">
              <w:rPr>
                <w:rFonts w:cs="Arial"/>
                <w:sz w:val="20"/>
                <w:szCs w:val="20"/>
                <w:lang w:val="cs-CZ"/>
              </w:rPr>
              <w:t xml:space="preserve">oskytovatele nebo </w:t>
            </w:r>
            <w:r w:rsidR="00902296">
              <w:rPr>
                <w:rFonts w:cs="Arial"/>
                <w:sz w:val="20"/>
                <w:szCs w:val="20"/>
                <w:lang w:val="cs-CZ"/>
              </w:rPr>
              <w:t>jakéhokoli</w:t>
            </w:r>
            <w:r w:rsidR="00902296" w:rsidRPr="00151F37">
              <w:rPr>
                <w:rFonts w:cs="Arial"/>
                <w:sz w:val="20"/>
                <w:szCs w:val="20"/>
                <w:lang w:val="cs-CZ"/>
              </w:rPr>
              <w:t xml:space="preserve"> </w:t>
            </w:r>
            <w:r w:rsidR="00902296">
              <w:rPr>
                <w:rFonts w:cs="Arial"/>
                <w:sz w:val="20"/>
                <w:szCs w:val="20"/>
                <w:lang w:val="cs-CZ"/>
              </w:rPr>
              <w:t>D</w:t>
            </w:r>
            <w:r w:rsidRPr="00151F37">
              <w:rPr>
                <w:rFonts w:cs="Arial"/>
                <w:sz w:val="20"/>
                <w:szCs w:val="20"/>
                <w:lang w:val="cs-CZ"/>
              </w:rPr>
              <w:t xml:space="preserve">ílčího zpracovatele stanovených v této </w:t>
            </w:r>
            <w:r w:rsidRPr="00151F37">
              <w:rPr>
                <w:rFonts w:cs="Arial"/>
                <w:b/>
                <w:sz w:val="20"/>
                <w:szCs w:val="20"/>
                <w:lang w:val="cs-CZ"/>
              </w:rPr>
              <w:t>klauzuli B</w:t>
            </w:r>
            <w:r w:rsidRPr="00151F37">
              <w:rPr>
                <w:rFonts w:cs="Arial"/>
                <w:sz w:val="20"/>
                <w:szCs w:val="20"/>
                <w:lang w:val="cs-CZ"/>
              </w:rPr>
              <w:t xml:space="preserve"> (mimo jiné jakéhokoli selhání nebo zpoždění v plnění nebo nedbalé</w:t>
            </w:r>
            <w:r w:rsidR="00902296">
              <w:rPr>
                <w:rFonts w:cs="Arial"/>
                <w:sz w:val="20"/>
                <w:szCs w:val="20"/>
                <w:lang w:val="cs-CZ"/>
              </w:rPr>
              <w:t>ho</w:t>
            </w:r>
            <w:r w:rsidRPr="00151F37">
              <w:rPr>
                <w:rFonts w:cs="Arial"/>
                <w:sz w:val="20"/>
                <w:szCs w:val="20"/>
                <w:lang w:val="cs-CZ"/>
              </w:rPr>
              <w:t xml:space="preserve"> plnění nebo neplnění některého z těchto závazků).</w:t>
            </w:r>
          </w:p>
          <w:p w14:paraId="6653C5B9" w14:textId="77777777" w:rsidR="00A8334E" w:rsidRPr="00151F37" w:rsidRDefault="00A8334E" w:rsidP="00537E78">
            <w:pPr>
              <w:pStyle w:val="BBClause2"/>
              <w:numPr>
                <w:ilvl w:val="0"/>
                <w:numId w:val="0"/>
              </w:numPr>
              <w:rPr>
                <w:rFonts w:cs="Arial"/>
                <w:sz w:val="20"/>
                <w:szCs w:val="20"/>
                <w:lang w:val="cs-CZ"/>
              </w:rPr>
            </w:pPr>
          </w:p>
        </w:tc>
      </w:tr>
      <w:tr w:rsidR="00A8334E" w:rsidRPr="0042534C" w14:paraId="243C65CA" w14:textId="77777777" w:rsidTr="00C2190F">
        <w:tc>
          <w:tcPr>
            <w:tcW w:w="4764" w:type="dxa"/>
          </w:tcPr>
          <w:p w14:paraId="2DB4656A" w14:textId="4B59426E" w:rsidR="00A8334E" w:rsidRPr="0042534C" w:rsidRDefault="00054029" w:rsidP="00C2190F">
            <w:pPr>
              <w:pStyle w:val="BBClause2"/>
              <w:rPr>
                <w:rFonts w:cs="Arial"/>
                <w:sz w:val="20"/>
                <w:szCs w:val="20"/>
              </w:rPr>
            </w:pPr>
            <w:r w:rsidRPr="0042534C">
              <w:rPr>
                <w:rFonts w:cs="Arial"/>
                <w:sz w:val="20"/>
                <w:szCs w:val="20"/>
              </w:rPr>
              <w:t xml:space="preserve">Any breach of this </w:t>
            </w:r>
            <w:r w:rsidRPr="0042534C">
              <w:rPr>
                <w:rStyle w:val="CrossReference"/>
                <w:rFonts w:cs="Arial"/>
                <w:sz w:val="20"/>
                <w:szCs w:val="20"/>
              </w:rPr>
              <w:t xml:space="preserve">clause </w:t>
            </w:r>
            <w:r w:rsidRPr="0042534C">
              <w:rPr>
                <w:rStyle w:val="CrossReference"/>
                <w:rFonts w:cs="Arial"/>
                <w:sz w:val="20"/>
                <w:szCs w:val="20"/>
              </w:rPr>
              <w:fldChar w:fldCharType="begin"/>
            </w:r>
            <w:r w:rsidRPr="0042534C">
              <w:rPr>
                <w:rStyle w:val="CrossReference"/>
                <w:rFonts w:cs="Arial"/>
                <w:sz w:val="20"/>
                <w:szCs w:val="20"/>
              </w:rPr>
              <w:instrText xml:space="preserve"> REF _Ref515558558 \r \h  \* MERGEFORMAT </w:instrText>
            </w:r>
            <w:r w:rsidRPr="0042534C">
              <w:rPr>
                <w:rStyle w:val="CrossReference"/>
                <w:rFonts w:cs="Arial"/>
                <w:sz w:val="20"/>
                <w:szCs w:val="20"/>
              </w:rPr>
            </w:r>
            <w:r w:rsidRPr="0042534C">
              <w:rPr>
                <w:rStyle w:val="CrossReference"/>
                <w:rFonts w:cs="Arial"/>
                <w:sz w:val="20"/>
                <w:szCs w:val="20"/>
              </w:rPr>
              <w:fldChar w:fldCharType="separate"/>
            </w:r>
            <w:r w:rsidR="005C3C64">
              <w:rPr>
                <w:rStyle w:val="CrossReference"/>
                <w:rFonts w:cs="Arial"/>
                <w:sz w:val="20"/>
                <w:szCs w:val="20"/>
              </w:rPr>
              <w:t>B</w:t>
            </w:r>
            <w:r w:rsidRPr="0042534C">
              <w:rPr>
                <w:rStyle w:val="CrossReference"/>
                <w:rFonts w:cs="Arial"/>
                <w:sz w:val="20"/>
                <w:szCs w:val="20"/>
              </w:rPr>
              <w:fldChar w:fldCharType="end"/>
            </w:r>
            <w:r w:rsidRPr="0042534C">
              <w:rPr>
                <w:rFonts w:cs="Arial"/>
                <w:sz w:val="20"/>
                <w:szCs w:val="20"/>
              </w:rPr>
              <w:t xml:space="preserve"> by the Supplier or any Sub-Processor will be a material breach of this </w:t>
            </w:r>
            <w:proofErr w:type="gramStart"/>
            <w:r w:rsidRPr="0042534C">
              <w:rPr>
                <w:rFonts w:cs="Arial"/>
                <w:sz w:val="20"/>
                <w:szCs w:val="20"/>
              </w:rPr>
              <w:t>Agreement which</w:t>
            </w:r>
            <w:proofErr w:type="gramEnd"/>
            <w:r w:rsidRPr="0042534C">
              <w:rPr>
                <w:rFonts w:cs="Arial"/>
                <w:sz w:val="20"/>
                <w:szCs w:val="20"/>
              </w:rPr>
              <w:t xml:space="preserve"> is not capable of being remedied, irrespective of whether any financial loss or reputational damage arises, and irrespective of the level of any financial loss or deprivation of benefit arising, as a consequence of such breach.</w:t>
            </w:r>
          </w:p>
        </w:tc>
        <w:tc>
          <w:tcPr>
            <w:tcW w:w="4478" w:type="dxa"/>
          </w:tcPr>
          <w:p w14:paraId="7CA36A92" w14:textId="0F60396F" w:rsidR="00A8334E" w:rsidRPr="0042534C" w:rsidRDefault="004E38B1" w:rsidP="00902296">
            <w:pPr>
              <w:pStyle w:val="BBClause2"/>
              <w:numPr>
                <w:ilvl w:val="1"/>
                <w:numId w:val="41"/>
              </w:numPr>
              <w:rPr>
                <w:rFonts w:cs="Arial"/>
                <w:sz w:val="20"/>
                <w:szCs w:val="20"/>
                <w:lang w:val="cs-CZ"/>
              </w:rPr>
            </w:pPr>
            <w:r w:rsidRPr="0042534C">
              <w:rPr>
                <w:rFonts w:cs="Arial"/>
                <w:sz w:val="20"/>
                <w:szCs w:val="20"/>
                <w:lang w:val="cs-CZ"/>
              </w:rPr>
              <w:t xml:space="preserve">Jakékoli porušení této </w:t>
            </w:r>
            <w:r w:rsidRPr="0042534C">
              <w:rPr>
                <w:rFonts w:cs="Arial"/>
                <w:b/>
                <w:sz w:val="20"/>
                <w:szCs w:val="20"/>
                <w:lang w:val="cs-CZ"/>
              </w:rPr>
              <w:t>klauzule B</w:t>
            </w:r>
            <w:r w:rsidRPr="0042534C">
              <w:rPr>
                <w:rFonts w:cs="Arial"/>
                <w:sz w:val="20"/>
                <w:szCs w:val="20"/>
                <w:lang w:val="cs-CZ"/>
              </w:rPr>
              <w:t xml:space="preserve"> ze strany </w:t>
            </w:r>
            <w:r w:rsidR="00902296">
              <w:rPr>
                <w:rFonts w:cs="Arial"/>
                <w:sz w:val="20"/>
                <w:szCs w:val="20"/>
                <w:lang w:val="cs-CZ"/>
              </w:rPr>
              <w:t>P</w:t>
            </w:r>
            <w:r w:rsidRPr="0042534C">
              <w:rPr>
                <w:rFonts w:cs="Arial"/>
                <w:sz w:val="20"/>
                <w:szCs w:val="20"/>
                <w:lang w:val="cs-CZ"/>
              </w:rPr>
              <w:t xml:space="preserve">oskytovatele nebo </w:t>
            </w:r>
            <w:r w:rsidR="00902296">
              <w:rPr>
                <w:rFonts w:cs="Arial"/>
                <w:sz w:val="20"/>
                <w:szCs w:val="20"/>
                <w:lang w:val="cs-CZ"/>
              </w:rPr>
              <w:t>jaké</w:t>
            </w:r>
            <w:r w:rsidR="00364BF1">
              <w:rPr>
                <w:rFonts w:cs="Arial"/>
                <w:sz w:val="20"/>
                <w:szCs w:val="20"/>
                <w:lang w:val="cs-CZ"/>
              </w:rPr>
              <w:t>ho</w:t>
            </w:r>
            <w:r w:rsidR="00902296">
              <w:rPr>
                <w:rFonts w:cs="Arial"/>
                <w:sz w:val="20"/>
                <w:szCs w:val="20"/>
                <w:lang w:val="cs-CZ"/>
              </w:rPr>
              <w:t>koli</w:t>
            </w:r>
            <w:r w:rsidR="00902296" w:rsidRPr="0042534C">
              <w:rPr>
                <w:rFonts w:cs="Arial"/>
                <w:sz w:val="20"/>
                <w:szCs w:val="20"/>
                <w:lang w:val="cs-CZ"/>
              </w:rPr>
              <w:t xml:space="preserve"> </w:t>
            </w:r>
            <w:r w:rsidR="00902296">
              <w:rPr>
                <w:rFonts w:cs="Arial"/>
                <w:sz w:val="20"/>
                <w:szCs w:val="20"/>
                <w:lang w:val="cs-CZ"/>
              </w:rPr>
              <w:t>D</w:t>
            </w:r>
            <w:r w:rsidRPr="0042534C">
              <w:rPr>
                <w:rFonts w:cs="Arial"/>
                <w:sz w:val="20"/>
                <w:szCs w:val="20"/>
                <w:lang w:val="cs-CZ"/>
              </w:rPr>
              <w:t xml:space="preserve">ílčího zpracovatele bude představovat </w:t>
            </w:r>
            <w:r w:rsidR="00902296">
              <w:rPr>
                <w:rFonts w:cs="Arial"/>
                <w:sz w:val="20"/>
                <w:szCs w:val="20"/>
                <w:lang w:val="cs-CZ"/>
              </w:rPr>
              <w:t>závažné</w:t>
            </w:r>
            <w:r w:rsidR="00902296" w:rsidRPr="0042534C">
              <w:rPr>
                <w:rFonts w:cs="Arial"/>
                <w:sz w:val="20"/>
                <w:szCs w:val="20"/>
                <w:lang w:val="cs-CZ"/>
              </w:rPr>
              <w:t xml:space="preserve"> </w:t>
            </w:r>
            <w:r w:rsidRPr="0042534C">
              <w:rPr>
                <w:rFonts w:cs="Arial"/>
                <w:sz w:val="20"/>
                <w:szCs w:val="20"/>
                <w:lang w:val="cs-CZ"/>
              </w:rPr>
              <w:t xml:space="preserve">porušení této </w:t>
            </w:r>
            <w:r w:rsidR="00902296">
              <w:rPr>
                <w:rFonts w:cs="Arial"/>
                <w:sz w:val="20"/>
                <w:szCs w:val="20"/>
                <w:lang w:val="cs-CZ"/>
              </w:rPr>
              <w:t>S</w:t>
            </w:r>
            <w:r w:rsidRPr="0042534C">
              <w:rPr>
                <w:rFonts w:cs="Arial"/>
                <w:sz w:val="20"/>
                <w:szCs w:val="20"/>
                <w:lang w:val="cs-CZ"/>
              </w:rPr>
              <w:t xml:space="preserve">mlouvy, které nelze napravit, bez ohledu na to, zda se jedná o finanční ztrátu nebo </w:t>
            </w:r>
            <w:r w:rsidR="00902296">
              <w:rPr>
                <w:rFonts w:cs="Arial"/>
                <w:sz w:val="20"/>
                <w:szCs w:val="20"/>
                <w:lang w:val="cs-CZ"/>
              </w:rPr>
              <w:t>újmu na</w:t>
            </w:r>
            <w:r w:rsidR="00902296" w:rsidRPr="0042534C">
              <w:rPr>
                <w:rFonts w:cs="Arial"/>
                <w:sz w:val="20"/>
                <w:szCs w:val="20"/>
                <w:lang w:val="cs-CZ"/>
              </w:rPr>
              <w:t xml:space="preserve"> </w:t>
            </w:r>
            <w:r w:rsidRPr="0042534C">
              <w:rPr>
                <w:rFonts w:cs="Arial"/>
                <w:sz w:val="20"/>
                <w:szCs w:val="20"/>
                <w:lang w:val="cs-CZ"/>
              </w:rPr>
              <w:t>pověsti a bez ohledu na výši vzniklé finanční ztráty nebo zbavení výhod v důsledku takového porušení.</w:t>
            </w:r>
          </w:p>
        </w:tc>
      </w:tr>
      <w:tr w:rsidR="00DF382A" w:rsidRPr="0042534C" w14:paraId="29CBD7C2" w14:textId="77777777" w:rsidTr="00C2190F">
        <w:tc>
          <w:tcPr>
            <w:tcW w:w="4764" w:type="dxa"/>
          </w:tcPr>
          <w:p w14:paraId="086DA498" w14:textId="413B8796" w:rsidR="00DF382A" w:rsidRPr="00DF382A" w:rsidRDefault="00DF382A" w:rsidP="00DF382A">
            <w:pPr>
              <w:pStyle w:val="BBClause2"/>
              <w:numPr>
                <w:ilvl w:val="0"/>
                <w:numId w:val="0"/>
              </w:numPr>
              <w:rPr>
                <w:rFonts w:cs="Arial"/>
                <w:sz w:val="20"/>
                <w:szCs w:val="20"/>
              </w:rPr>
            </w:pPr>
            <w:r w:rsidRPr="00DF382A">
              <w:rPr>
                <w:rFonts w:cs="Arial"/>
                <w:b/>
                <w:sz w:val="20"/>
                <w:szCs w:val="20"/>
              </w:rPr>
              <w:t xml:space="preserve">9. </w:t>
            </w:r>
            <w:r w:rsidRPr="00DF382A">
              <w:rPr>
                <w:rFonts w:cs="Arial"/>
                <w:sz w:val="20"/>
                <w:szCs w:val="20"/>
              </w:rPr>
              <w:t xml:space="preserve">This Agreement </w:t>
            </w:r>
            <w:proofErr w:type="gramStart"/>
            <w:r w:rsidRPr="00DF382A">
              <w:rPr>
                <w:rFonts w:cs="Arial"/>
                <w:sz w:val="20"/>
                <w:szCs w:val="20"/>
              </w:rPr>
              <w:t>is executed</w:t>
            </w:r>
            <w:proofErr w:type="gramEnd"/>
            <w:r w:rsidRPr="00DF382A">
              <w:rPr>
                <w:rFonts w:cs="Arial"/>
                <w:sz w:val="20"/>
                <w:szCs w:val="20"/>
              </w:rPr>
              <w:t xml:space="preserve"> in two versions, in Czech and English. In case of conflict, the English version will prevail. </w:t>
            </w:r>
          </w:p>
        </w:tc>
        <w:tc>
          <w:tcPr>
            <w:tcW w:w="4478" w:type="dxa"/>
          </w:tcPr>
          <w:p w14:paraId="1A2939DC" w14:textId="77777777" w:rsidR="00DF382A" w:rsidRPr="00DF382A" w:rsidRDefault="00DF382A" w:rsidP="00C95036">
            <w:pPr>
              <w:jc w:val="both"/>
              <w:rPr>
                <w:rFonts w:ascii="Arial" w:hAnsi="Arial" w:cs="Arial"/>
                <w:sz w:val="20"/>
                <w:szCs w:val="20"/>
                <w:lang w:val="cs-CZ"/>
              </w:rPr>
            </w:pPr>
            <w:r w:rsidRPr="00DF382A">
              <w:rPr>
                <w:rFonts w:ascii="Arial" w:hAnsi="Arial" w:cs="Arial"/>
                <w:b/>
                <w:sz w:val="20"/>
                <w:szCs w:val="20"/>
                <w:lang w:val="cs-CZ"/>
              </w:rPr>
              <w:t>9.</w:t>
            </w:r>
            <w:r w:rsidRPr="00DF382A">
              <w:rPr>
                <w:rFonts w:ascii="Arial" w:hAnsi="Arial" w:cs="Arial"/>
                <w:sz w:val="20"/>
                <w:szCs w:val="20"/>
                <w:lang w:val="cs-CZ"/>
              </w:rPr>
              <w:t xml:space="preserve"> Tato Smlouva je vyhotovena ve dvou verzích, v české a anglické. V případě rozporu je rozhodující anglická verze.</w:t>
            </w:r>
          </w:p>
          <w:p w14:paraId="71501F40" w14:textId="236E35EC" w:rsidR="00DF382A" w:rsidRPr="00DF382A" w:rsidRDefault="00DF382A" w:rsidP="00DF382A">
            <w:pPr>
              <w:pStyle w:val="BBClause2"/>
              <w:numPr>
                <w:ilvl w:val="0"/>
                <w:numId w:val="0"/>
              </w:numPr>
              <w:ind w:left="720" w:hanging="720"/>
              <w:rPr>
                <w:rFonts w:cs="Arial"/>
                <w:sz w:val="20"/>
                <w:szCs w:val="20"/>
                <w:lang w:val="cs-CZ"/>
              </w:rPr>
            </w:pPr>
          </w:p>
        </w:tc>
      </w:tr>
      <w:tr w:rsidR="00A8334E" w:rsidRPr="00C95036" w14:paraId="163FA810" w14:textId="77777777" w:rsidTr="00C2190F">
        <w:tc>
          <w:tcPr>
            <w:tcW w:w="4764" w:type="dxa"/>
          </w:tcPr>
          <w:p w14:paraId="3C19CEE0" w14:textId="566C393B" w:rsidR="00451255" w:rsidRPr="00A13CC5" w:rsidRDefault="00451255" w:rsidP="00451255">
            <w:pPr>
              <w:pStyle w:val="Level1"/>
              <w:numPr>
                <w:ilvl w:val="0"/>
                <w:numId w:val="0"/>
              </w:numPr>
              <w:ind w:left="33"/>
              <w:rPr>
                <w:rFonts w:ascii="Arial" w:hAnsi="Arial" w:cs="Arial"/>
                <w:sz w:val="20"/>
                <w:szCs w:val="20"/>
              </w:rPr>
            </w:pPr>
            <w:r w:rsidRPr="00A13CC5">
              <w:rPr>
                <w:rFonts w:ascii="Arial" w:hAnsi="Arial" w:cs="Arial"/>
                <w:sz w:val="20"/>
                <w:szCs w:val="20"/>
              </w:rPr>
              <w:t>Signed by PPG</w:t>
            </w:r>
            <w:r w:rsidR="00C95036">
              <w:rPr>
                <w:rFonts w:ascii="Arial" w:hAnsi="Arial" w:cs="Arial"/>
                <w:sz w:val="20"/>
                <w:szCs w:val="20"/>
              </w:rPr>
              <w:t xml:space="preserve"> </w:t>
            </w:r>
            <w:r w:rsidRPr="00A13CC5">
              <w:rPr>
                <w:rFonts w:ascii="Arial" w:hAnsi="Arial" w:cs="Arial"/>
                <w:sz w:val="20"/>
                <w:szCs w:val="20"/>
              </w:rPr>
              <w:t>[</w:t>
            </w:r>
            <w:sdt>
              <w:sdtPr>
                <w:rPr>
                  <w:rFonts w:ascii="Arial" w:hAnsi="Arial" w:cs="Arial"/>
                  <w:sz w:val="20"/>
                  <w:szCs w:val="20"/>
                </w:rPr>
                <w:id w:val="1238355833"/>
                <w:placeholder>
                  <w:docPart w:val="DefaultPlaceholder_-1854013440"/>
                </w:placeholder>
                <w:text/>
              </w:sdtPr>
              <w:sdtEndPr/>
              <w:sdtContent>
                <w:r w:rsidRPr="00A13CC5">
                  <w:rPr>
                    <w:rFonts w:ascii="Arial" w:hAnsi="Arial" w:cs="Arial"/>
                    <w:sz w:val="20"/>
                    <w:szCs w:val="20"/>
                  </w:rPr>
                  <w:t>____________________]</w:t>
                </w:r>
              </w:sdtContent>
            </w:sdt>
            <w:r w:rsidRPr="00A13CC5">
              <w:rPr>
                <w:rFonts w:ascii="Arial" w:hAnsi="Arial" w:cs="Arial"/>
                <w:sz w:val="20"/>
                <w:szCs w:val="20"/>
              </w:rPr>
              <w:t xml:space="preserve"> </w:t>
            </w:r>
          </w:p>
          <w:p w14:paraId="45222EB5" w14:textId="77777777" w:rsidR="00451255" w:rsidRPr="00A13CC5" w:rsidRDefault="00451255" w:rsidP="00451255">
            <w:pPr>
              <w:pStyle w:val="Level1"/>
              <w:numPr>
                <w:ilvl w:val="0"/>
                <w:numId w:val="0"/>
              </w:numPr>
              <w:ind w:left="33" w:hanging="851"/>
              <w:rPr>
                <w:rFonts w:ascii="Arial" w:hAnsi="Arial" w:cs="Arial"/>
                <w:sz w:val="20"/>
                <w:szCs w:val="20"/>
              </w:rPr>
            </w:pPr>
          </w:p>
          <w:p w14:paraId="4B66AC98" w14:textId="77777777" w:rsidR="00451255" w:rsidRPr="00A13CC5" w:rsidRDefault="00451255" w:rsidP="00451255">
            <w:pPr>
              <w:pStyle w:val="Level1"/>
              <w:numPr>
                <w:ilvl w:val="0"/>
                <w:numId w:val="0"/>
              </w:numPr>
              <w:ind w:left="33"/>
              <w:rPr>
                <w:rFonts w:ascii="Arial" w:hAnsi="Arial" w:cs="Arial"/>
                <w:sz w:val="20"/>
                <w:szCs w:val="20"/>
              </w:rPr>
            </w:pPr>
            <w:r w:rsidRPr="00A13CC5">
              <w:rPr>
                <w:rFonts w:ascii="Arial" w:hAnsi="Arial" w:cs="Arial"/>
                <w:sz w:val="20"/>
                <w:szCs w:val="20"/>
              </w:rPr>
              <w:t>…………………………………………..</w:t>
            </w:r>
            <w:r w:rsidRPr="00A13CC5">
              <w:rPr>
                <w:rFonts w:ascii="Arial" w:hAnsi="Arial" w:cs="Arial"/>
                <w:sz w:val="20"/>
                <w:szCs w:val="20"/>
              </w:rPr>
              <w:br/>
              <w:t>Signature</w:t>
            </w:r>
          </w:p>
          <w:p w14:paraId="3CF83110" w14:textId="77777777" w:rsidR="00A8334E" w:rsidRPr="00A13CC5" w:rsidRDefault="00451255" w:rsidP="00451255">
            <w:pPr>
              <w:pStyle w:val="BodyText"/>
              <w:spacing w:after="240"/>
              <w:rPr>
                <w:rFonts w:cs="Arial"/>
                <w:sz w:val="20"/>
                <w:szCs w:val="20"/>
              </w:rPr>
            </w:pPr>
            <w:r w:rsidRPr="00A13CC5">
              <w:rPr>
                <w:rFonts w:cs="Arial"/>
                <w:sz w:val="20"/>
                <w:szCs w:val="20"/>
              </w:rPr>
              <w:t>…………………………………………..</w:t>
            </w:r>
            <w:r w:rsidRPr="00A13CC5">
              <w:rPr>
                <w:rFonts w:cs="Arial"/>
                <w:sz w:val="20"/>
                <w:szCs w:val="20"/>
              </w:rPr>
              <w:br/>
              <w:t>Name</w:t>
            </w:r>
            <w:r w:rsidRPr="00A13CC5">
              <w:rPr>
                <w:rFonts w:cs="Arial"/>
                <w:sz w:val="20"/>
                <w:szCs w:val="20"/>
              </w:rPr>
              <w:br/>
              <w:t>Director</w:t>
            </w:r>
          </w:p>
        </w:tc>
        <w:tc>
          <w:tcPr>
            <w:tcW w:w="4478" w:type="dxa"/>
          </w:tcPr>
          <w:p w14:paraId="187F1798" w14:textId="4C8C295F" w:rsidR="004E38B1" w:rsidRPr="00A13CC5" w:rsidRDefault="004E38B1" w:rsidP="004E38B1">
            <w:pPr>
              <w:pStyle w:val="Level1"/>
              <w:numPr>
                <w:ilvl w:val="0"/>
                <w:numId w:val="0"/>
              </w:numPr>
              <w:ind w:left="33"/>
              <w:rPr>
                <w:rFonts w:ascii="Arial" w:hAnsi="Arial" w:cs="Arial"/>
                <w:sz w:val="20"/>
                <w:szCs w:val="20"/>
                <w:lang w:val="cs-CZ"/>
              </w:rPr>
            </w:pPr>
            <w:r w:rsidRPr="00A13CC5">
              <w:rPr>
                <w:rFonts w:ascii="Arial" w:hAnsi="Arial" w:cs="Arial"/>
                <w:sz w:val="20"/>
                <w:szCs w:val="20"/>
                <w:lang w:val="cs-CZ"/>
              </w:rPr>
              <w:t xml:space="preserve">Podepsáno </w:t>
            </w:r>
            <w:r w:rsidR="00902296" w:rsidRPr="00A13CC5">
              <w:rPr>
                <w:rFonts w:ascii="Arial" w:hAnsi="Arial" w:cs="Arial"/>
                <w:sz w:val="20"/>
                <w:szCs w:val="20"/>
                <w:lang w:val="cs-CZ"/>
              </w:rPr>
              <w:t xml:space="preserve">společností </w:t>
            </w:r>
            <w:sdt>
              <w:sdtPr>
                <w:rPr>
                  <w:rFonts w:ascii="Arial" w:hAnsi="Arial" w:cs="Arial"/>
                  <w:sz w:val="20"/>
                  <w:szCs w:val="20"/>
                  <w:lang w:val="cs-CZ"/>
                </w:rPr>
                <w:id w:val="1882671332"/>
                <w:placeholder>
                  <w:docPart w:val="DefaultPlaceholder_-1854013440"/>
                </w:placeholder>
                <w:text/>
              </w:sdtPr>
              <w:sdtEndPr/>
              <w:sdtContent>
                <w:r w:rsidRPr="00A13CC5">
                  <w:rPr>
                    <w:rFonts w:ascii="Arial" w:hAnsi="Arial" w:cs="Arial"/>
                    <w:sz w:val="20"/>
                    <w:szCs w:val="20"/>
                    <w:lang w:val="cs-CZ"/>
                  </w:rPr>
                  <w:t>[PPG  ____________________]</w:t>
                </w:r>
              </w:sdtContent>
            </w:sdt>
            <w:r w:rsidRPr="00A13CC5">
              <w:rPr>
                <w:rFonts w:ascii="Arial" w:hAnsi="Arial" w:cs="Arial"/>
                <w:sz w:val="20"/>
                <w:szCs w:val="20"/>
                <w:lang w:val="cs-CZ"/>
              </w:rPr>
              <w:t xml:space="preserve"> </w:t>
            </w:r>
          </w:p>
          <w:p w14:paraId="5EB8E175" w14:textId="77777777" w:rsidR="004E38B1" w:rsidRPr="00A13CC5" w:rsidRDefault="004E38B1" w:rsidP="004E38B1">
            <w:pPr>
              <w:pStyle w:val="Level1"/>
              <w:numPr>
                <w:ilvl w:val="0"/>
                <w:numId w:val="0"/>
              </w:numPr>
              <w:ind w:left="33" w:hanging="851"/>
              <w:rPr>
                <w:rFonts w:ascii="Arial" w:hAnsi="Arial" w:cs="Arial"/>
                <w:sz w:val="20"/>
                <w:szCs w:val="20"/>
                <w:lang w:val="cs-CZ"/>
              </w:rPr>
            </w:pPr>
          </w:p>
          <w:p w14:paraId="75AE2B07" w14:textId="77777777" w:rsidR="004E38B1" w:rsidRPr="00A13CC5" w:rsidRDefault="004E38B1" w:rsidP="004E38B1">
            <w:pPr>
              <w:pStyle w:val="Level1"/>
              <w:numPr>
                <w:ilvl w:val="0"/>
                <w:numId w:val="0"/>
              </w:numPr>
              <w:ind w:left="33"/>
              <w:rPr>
                <w:rFonts w:ascii="Arial" w:hAnsi="Arial" w:cs="Arial"/>
                <w:sz w:val="20"/>
                <w:szCs w:val="20"/>
                <w:lang w:val="cs-CZ"/>
              </w:rPr>
            </w:pPr>
            <w:r w:rsidRPr="00A13CC5">
              <w:rPr>
                <w:rFonts w:ascii="Arial" w:hAnsi="Arial" w:cs="Arial"/>
                <w:sz w:val="20"/>
                <w:szCs w:val="20"/>
                <w:lang w:val="cs-CZ"/>
              </w:rPr>
              <w:t>…………………………………………..</w:t>
            </w:r>
            <w:r w:rsidRPr="00A13CC5">
              <w:rPr>
                <w:rFonts w:ascii="Arial" w:hAnsi="Arial" w:cs="Arial"/>
                <w:sz w:val="20"/>
                <w:szCs w:val="20"/>
                <w:lang w:val="cs-CZ"/>
              </w:rPr>
              <w:br/>
              <w:t>Podpis</w:t>
            </w:r>
          </w:p>
          <w:p w14:paraId="35B5B077" w14:textId="79881B48" w:rsidR="00A8334E" w:rsidRPr="00A13CC5" w:rsidRDefault="004E38B1" w:rsidP="00902296">
            <w:pPr>
              <w:pStyle w:val="BodyText"/>
              <w:spacing w:after="240"/>
              <w:rPr>
                <w:rFonts w:cs="Arial"/>
                <w:sz w:val="20"/>
                <w:szCs w:val="20"/>
                <w:lang w:val="cs-CZ"/>
              </w:rPr>
            </w:pPr>
            <w:r w:rsidRPr="00A13CC5">
              <w:rPr>
                <w:rFonts w:cs="Arial"/>
                <w:sz w:val="20"/>
                <w:szCs w:val="20"/>
                <w:lang w:val="cs-CZ"/>
              </w:rPr>
              <w:t>…………………………………………..</w:t>
            </w:r>
            <w:r w:rsidRPr="00A13CC5">
              <w:rPr>
                <w:rFonts w:cs="Arial"/>
                <w:sz w:val="20"/>
                <w:szCs w:val="20"/>
                <w:lang w:val="cs-CZ"/>
              </w:rPr>
              <w:br/>
              <w:t>Jméno</w:t>
            </w:r>
            <w:r w:rsidRPr="00A13CC5">
              <w:rPr>
                <w:rFonts w:cs="Arial"/>
                <w:sz w:val="20"/>
                <w:szCs w:val="20"/>
                <w:lang w:val="cs-CZ"/>
              </w:rPr>
              <w:br/>
            </w:r>
            <w:r w:rsidR="00902296" w:rsidRPr="00A13CC5">
              <w:rPr>
                <w:rFonts w:cs="Arial"/>
                <w:sz w:val="20"/>
                <w:szCs w:val="20"/>
                <w:lang w:val="cs-CZ"/>
              </w:rPr>
              <w:t>Jednatel</w:t>
            </w:r>
          </w:p>
        </w:tc>
      </w:tr>
      <w:tr w:rsidR="00A8334E" w:rsidRPr="00A13CC5" w14:paraId="045F06B1" w14:textId="77777777" w:rsidTr="00C2190F">
        <w:tc>
          <w:tcPr>
            <w:tcW w:w="4764" w:type="dxa"/>
          </w:tcPr>
          <w:p w14:paraId="231F37B2" w14:textId="4A31B151" w:rsidR="00451255" w:rsidRPr="00A13CC5" w:rsidRDefault="00451255" w:rsidP="00451255">
            <w:pPr>
              <w:pStyle w:val="Level1"/>
              <w:numPr>
                <w:ilvl w:val="0"/>
                <w:numId w:val="0"/>
              </w:numPr>
              <w:ind w:left="33" w:firstLine="4"/>
              <w:rPr>
                <w:rFonts w:ascii="Arial" w:hAnsi="Arial" w:cs="Arial"/>
                <w:sz w:val="20"/>
                <w:szCs w:val="20"/>
              </w:rPr>
            </w:pPr>
            <w:r w:rsidRPr="00A13CC5">
              <w:rPr>
                <w:rFonts w:ascii="Arial" w:hAnsi="Arial" w:cs="Arial"/>
                <w:sz w:val="20"/>
                <w:szCs w:val="20"/>
              </w:rPr>
              <w:lastRenderedPageBreak/>
              <w:t xml:space="preserve">Signed by </w:t>
            </w:r>
            <w:r w:rsidR="00970577" w:rsidRPr="00A13CC5">
              <w:rPr>
                <w:rFonts w:ascii="Arial" w:hAnsi="Arial" w:cs="Arial"/>
                <w:sz w:val="20"/>
                <w:szCs w:val="20"/>
              </w:rPr>
              <w:t xml:space="preserve">Supplier </w:t>
            </w:r>
            <w:sdt>
              <w:sdtPr>
                <w:rPr>
                  <w:rFonts w:ascii="Arial" w:hAnsi="Arial" w:cs="Arial"/>
                  <w:sz w:val="20"/>
                  <w:szCs w:val="20"/>
                </w:rPr>
                <w:id w:val="-556314419"/>
                <w:placeholder>
                  <w:docPart w:val="DefaultPlaceholder_-1854013440"/>
                </w:placeholder>
                <w:text/>
              </w:sdtPr>
              <w:sdtEndPr/>
              <w:sdtContent>
                <w:r w:rsidRPr="00A13CC5">
                  <w:rPr>
                    <w:rFonts w:ascii="Arial" w:hAnsi="Arial" w:cs="Arial"/>
                    <w:sz w:val="20"/>
                    <w:szCs w:val="20"/>
                  </w:rPr>
                  <w:t>[__________________]</w:t>
                </w:r>
              </w:sdtContent>
            </w:sdt>
            <w:r w:rsidRPr="00A13CC5">
              <w:rPr>
                <w:rFonts w:ascii="Arial" w:hAnsi="Arial" w:cs="Arial"/>
                <w:sz w:val="20"/>
                <w:szCs w:val="20"/>
              </w:rPr>
              <w:tab/>
            </w:r>
          </w:p>
          <w:p w14:paraId="7FA85EE2" w14:textId="77777777" w:rsidR="00451255" w:rsidRPr="00A13CC5" w:rsidRDefault="00451255" w:rsidP="00451255">
            <w:pPr>
              <w:pStyle w:val="Level1"/>
              <w:numPr>
                <w:ilvl w:val="0"/>
                <w:numId w:val="0"/>
              </w:numPr>
              <w:rPr>
                <w:rFonts w:ascii="Arial" w:hAnsi="Arial" w:cs="Arial"/>
                <w:sz w:val="20"/>
                <w:szCs w:val="20"/>
              </w:rPr>
            </w:pPr>
            <w:r w:rsidRPr="00A13CC5">
              <w:rPr>
                <w:rFonts w:ascii="Arial" w:hAnsi="Arial" w:cs="Arial"/>
                <w:sz w:val="20"/>
                <w:szCs w:val="20"/>
              </w:rPr>
              <w:br/>
              <w:t>………………………………………….</w:t>
            </w:r>
            <w:r w:rsidRPr="00A13CC5">
              <w:rPr>
                <w:rFonts w:ascii="Arial" w:hAnsi="Arial" w:cs="Arial"/>
                <w:sz w:val="20"/>
                <w:szCs w:val="20"/>
              </w:rPr>
              <w:br/>
              <w:t>Signature</w:t>
            </w:r>
            <w:r w:rsidRPr="00A13CC5">
              <w:rPr>
                <w:rFonts w:ascii="Arial" w:hAnsi="Arial" w:cs="Arial"/>
                <w:sz w:val="20"/>
                <w:szCs w:val="20"/>
              </w:rPr>
              <w:tab/>
            </w:r>
            <w:r w:rsidRPr="00A13CC5">
              <w:rPr>
                <w:rFonts w:ascii="Arial" w:hAnsi="Arial" w:cs="Arial"/>
                <w:sz w:val="20"/>
                <w:szCs w:val="20"/>
              </w:rPr>
              <w:tab/>
            </w:r>
          </w:p>
          <w:p w14:paraId="794CFF48" w14:textId="77777777" w:rsidR="00A8334E" w:rsidRPr="00A13CC5" w:rsidRDefault="00451255" w:rsidP="00451255">
            <w:pPr>
              <w:pStyle w:val="Level1"/>
              <w:numPr>
                <w:ilvl w:val="0"/>
                <w:numId w:val="0"/>
              </w:numPr>
              <w:rPr>
                <w:rFonts w:ascii="Arial" w:hAnsi="Arial" w:cs="Arial"/>
                <w:sz w:val="20"/>
                <w:szCs w:val="20"/>
              </w:rPr>
            </w:pPr>
            <w:r w:rsidRPr="00A13CC5">
              <w:rPr>
                <w:rFonts w:ascii="Arial" w:hAnsi="Arial" w:cs="Arial"/>
                <w:sz w:val="20"/>
                <w:szCs w:val="20"/>
              </w:rPr>
              <w:t>…………………………………………..</w:t>
            </w:r>
            <w:r w:rsidRPr="00A13CC5">
              <w:rPr>
                <w:rFonts w:ascii="Arial" w:hAnsi="Arial" w:cs="Arial"/>
                <w:sz w:val="20"/>
                <w:szCs w:val="20"/>
              </w:rPr>
              <w:br/>
              <w:t>Name</w:t>
            </w:r>
            <w:r w:rsidRPr="00A13CC5">
              <w:rPr>
                <w:rFonts w:ascii="Arial" w:hAnsi="Arial" w:cs="Arial"/>
                <w:sz w:val="20"/>
                <w:szCs w:val="20"/>
              </w:rPr>
              <w:br/>
              <w:t>Director</w:t>
            </w:r>
          </w:p>
        </w:tc>
        <w:tc>
          <w:tcPr>
            <w:tcW w:w="4478" w:type="dxa"/>
          </w:tcPr>
          <w:p w14:paraId="19EA5EAD" w14:textId="61E332A8" w:rsidR="004E38B1" w:rsidRPr="00A13CC5" w:rsidRDefault="00902296" w:rsidP="00A13CC5">
            <w:pPr>
              <w:pStyle w:val="Level1"/>
              <w:numPr>
                <w:ilvl w:val="0"/>
                <w:numId w:val="0"/>
              </w:numPr>
              <w:ind w:left="33" w:firstLine="4"/>
              <w:jc w:val="left"/>
              <w:rPr>
                <w:rFonts w:ascii="Arial" w:hAnsi="Arial" w:cs="Arial"/>
                <w:sz w:val="20"/>
                <w:szCs w:val="20"/>
                <w:lang w:val="cs-CZ"/>
              </w:rPr>
            </w:pPr>
            <w:r w:rsidRPr="00A13CC5">
              <w:rPr>
                <w:rFonts w:ascii="Arial" w:hAnsi="Arial" w:cs="Arial"/>
                <w:sz w:val="20"/>
                <w:szCs w:val="20"/>
                <w:lang w:val="cs-CZ"/>
              </w:rPr>
              <w:t xml:space="preserve">Podepsáno </w:t>
            </w:r>
            <w:r w:rsidR="006F16C8" w:rsidRPr="00A13CC5">
              <w:rPr>
                <w:rFonts w:ascii="Arial" w:hAnsi="Arial" w:cs="Arial"/>
                <w:sz w:val="20"/>
                <w:szCs w:val="20"/>
                <w:lang w:val="cs-CZ"/>
              </w:rPr>
              <w:t>Poskytovatel</w:t>
            </w:r>
            <w:r w:rsidRPr="00A13CC5">
              <w:rPr>
                <w:rFonts w:ascii="Arial" w:hAnsi="Arial" w:cs="Arial"/>
                <w:sz w:val="20"/>
                <w:szCs w:val="20"/>
                <w:lang w:val="cs-CZ"/>
              </w:rPr>
              <w:t>em</w:t>
            </w:r>
            <w:r w:rsidR="006F16C8" w:rsidRPr="00A13CC5">
              <w:rPr>
                <w:rFonts w:ascii="Arial" w:hAnsi="Arial" w:cs="Arial"/>
                <w:sz w:val="20"/>
                <w:szCs w:val="20"/>
                <w:lang w:val="cs-CZ"/>
              </w:rPr>
              <w:t xml:space="preserve"> </w:t>
            </w:r>
            <w:sdt>
              <w:sdtPr>
                <w:rPr>
                  <w:rFonts w:ascii="Arial" w:hAnsi="Arial" w:cs="Arial"/>
                  <w:sz w:val="20"/>
                  <w:szCs w:val="20"/>
                  <w:lang w:val="cs-CZ"/>
                </w:rPr>
                <w:id w:val="-936048421"/>
                <w:placeholder>
                  <w:docPart w:val="DefaultPlaceholder_-1854013440"/>
                </w:placeholder>
                <w:text/>
              </w:sdtPr>
              <w:sdtEndPr/>
              <w:sdtContent>
                <w:r w:rsidR="004E38B1" w:rsidRPr="00A13CC5">
                  <w:rPr>
                    <w:rFonts w:ascii="Arial" w:hAnsi="Arial" w:cs="Arial"/>
                    <w:sz w:val="20"/>
                    <w:szCs w:val="20"/>
                    <w:lang w:val="cs-CZ"/>
                  </w:rPr>
                  <w:t>[__________________]</w:t>
                </w:r>
              </w:sdtContent>
            </w:sdt>
            <w:r w:rsidR="004E38B1" w:rsidRPr="00A13CC5">
              <w:rPr>
                <w:rFonts w:ascii="Arial" w:hAnsi="Arial" w:cs="Arial"/>
                <w:sz w:val="20"/>
                <w:szCs w:val="20"/>
                <w:lang w:val="cs-CZ"/>
              </w:rPr>
              <w:tab/>
            </w:r>
          </w:p>
          <w:p w14:paraId="4F3ECD84" w14:textId="77777777" w:rsidR="004E38B1" w:rsidRPr="00A13CC5" w:rsidRDefault="004E38B1" w:rsidP="004E38B1">
            <w:pPr>
              <w:pStyle w:val="Level1"/>
              <w:numPr>
                <w:ilvl w:val="0"/>
                <w:numId w:val="0"/>
              </w:numPr>
              <w:rPr>
                <w:rFonts w:ascii="Arial" w:hAnsi="Arial" w:cs="Arial"/>
                <w:sz w:val="20"/>
                <w:szCs w:val="20"/>
                <w:lang w:val="cs-CZ"/>
              </w:rPr>
            </w:pPr>
            <w:r w:rsidRPr="00A13CC5">
              <w:rPr>
                <w:rFonts w:ascii="Arial" w:hAnsi="Arial" w:cs="Arial"/>
                <w:sz w:val="20"/>
                <w:szCs w:val="20"/>
                <w:lang w:val="cs-CZ"/>
              </w:rPr>
              <w:br/>
              <w:t>………………………………………….</w:t>
            </w:r>
            <w:r w:rsidRPr="00A13CC5">
              <w:rPr>
                <w:rFonts w:ascii="Arial" w:hAnsi="Arial" w:cs="Arial"/>
                <w:sz w:val="20"/>
                <w:szCs w:val="20"/>
                <w:lang w:val="cs-CZ"/>
              </w:rPr>
              <w:br/>
              <w:t>Podpis</w:t>
            </w:r>
            <w:r w:rsidRPr="00A13CC5">
              <w:rPr>
                <w:rFonts w:ascii="Arial" w:hAnsi="Arial" w:cs="Arial"/>
                <w:sz w:val="20"/>
                <w:szCs w:val="20"/>
                <w:lang w:val="cs-CZ"/>
              </w:rPr>
              <w:tab/>
            </w:r>
            <w:r w:rsidRPr="00A13CC5">
              <w:rPr>
                <w:rFonts w:ascii="Arial" w:hAnsi="Arial" w:cs="Arial"/>
                <w:sz w:val="20"/>
                <w:szCs w:val="20"/>
                <w:lang w:val="cs-CZ"/>
              </w:rPr>
              <w:tab/>
            </w:r>
          </w:p>
          <w:p w14:paraId="375F2369" w14:textId="3F19901C" w:rsidR="004E38B1" w:rsidRPr="00A13CC5" w:rsidRDefault="004E38B1" w:rsidP="004E38B1">
            <w:pPr>
              <w:pStyle w:val="Level1"/>
              <w:numPr>
                <w:ilvl w:val="0"/>
                <w:numId w:val="0"/>
              </w:numPr>
              <w:rPr>
                <w:rFonts w:ascii="Arial" w:hAnsi="Arial" w:cs="Arial"/>
                <w:sz w:val="20"/>
                <w:szCs w:val="20"/>
                <w:lang w:val="cs-CZ"/>
              </w:rPr>
            </w:pPr>
            <w:r w:rsidRPr="00A13CC5">
              <w:rPr>
                <w:rFonts w:ascii="Arial" w:hAnsi="Arial" w:cs="Arial"/>
                <w:sz w:val="20"/>
                <w:szCs w:val="20"/>
                <w:lang w:val="cs-CZ"/>
              </w:rPr>
              <w:t>…………………………………………..</w:t>
            </w:r>
            <w:r w:rsidRPr="00A13CC5">
              <w:rPr>
                <w:rFonts w:ascii="Arial" w:hAnsi="Arial" w:cs="Arial"/>
                <w:sz w:val="20"/>
                <w:szCs w:val="20"/>
                <w:lang w:val="cs-CZ"/>
              </w:rPr>
              <w:br/>
              <w:t>Jméno</w:t>
            </w:r>
            <w:r w:rsidRPr="00A13CC5">
              <w:rPr>
                <w:rFonts w:ascii="Arial" w:hAnsi="Arial" w:cs="Arial"/>
                <w:sz w:val="20"/>
                <w:szCs w:val="20"/>
                <w:lang w:val="cs-CZ"/>
              </w:rPr>
              <w:br/>
            </w:r>
            <w:r w:rsidR="00902296" w:rsidRPr="00A13CC5">
              <w:rPr>
                <w:rFonts w:ascii="Arial" w:hAnsi="Arial" w:cs="Arial"/>
                <w:sz w:val="20"/>
                <w:szCs w:val="20"/>
                <w:lang w:val="cs-CZ"/>
              </w:rPr>
              <w:t>Jednatel</w:t>
            </w:r>
          </w:p>
          <w:p w14:paraId="57DE408B" w14:textId="77777777" w:rsidR="00A8334E" w:rsidRPr="00A13CC5" w:rsidRDefault="00A8334E" w:rsidP="00451255">
            <w:pPr>
              <w:pStyle w:val="BodyText"/>
              <w:spacing w:after="240"/>
              <w:rPr>
                <w:rFonts w:cs="Arial"/>
                <w:sz w:val="20"/>
                <w:szCs w:val="20"/>
                <w:lang w:val="cs-CZ"/>
              </w:rPr>
            </w:pPr>
          </w:p>
        </w:tc>
      </w:tr>
      <w:tr w:rsidR="00A8334E" w:rsidRPr="0042534C" w14:paraId="0D78A558" w14:textId="77777777" w:rsidTr="00C2190F">
        <w:tc>
          <w:tcPr>
            <w:tcW w:w="4764" w:type="dxa"/>
          </w:tcPr>
          <w:tbl>
            <w:tblPr>
              <w:tblStyle w:val="TableGrid"/>
              <w:tblW w:w="4660" w:type="dxa"/>
              <w:tblBorders>
                <w:insideV w:val="single" w:sz="12" w:space="0" w:color="auto"/>
              </w:tblBorders>
              <w:tblLook w:val="04A0" w:firstRow="1" w:lastRow="0" w:firstColumn="1" w:lastColumn="0" w:noHBand="0" w:noVBand="1"/>
            </w:tblPr>
            <w:tblGrid>
              <w:gridCol w:w="2330"/>
              <w:gridCol w:w="2330"/>
            </w:tblGrid>
            <w:tr w:rsidR="00451255" w:rsidRPr="00A13CC5" w14:paraId="59E19ADD" w14:textId="77777777" w:rsidTr="00151F37">
              <w:trPr>
                <w:trHeight w:val="395"/>
              </w:trPr>
              <w:tc>
                <w:tcPr>
                  <w:tcW w:w="5000" w:type="pct"/>
                  <w:gridSpan w:val="2"/>
                </w:tcPr>
                <w:p w14:paraId="4C9060E2" w14:textId="7452ED1E" w:rsidR="00451255" w:rsidRPr="00A13CC5" w:rsidRDefault="00451255" w:rsidP="00451255">
                  <w:pPr>
                    <w:pStyle w:val="Schedule"/>
                    <w:rPr>
                      <w:rFonts w:ascii="Arial" w:hAnsi="Arial" w:cs="Arial"/>
                      <w:sz w:val="20"/>
                      <w:szCs w:val="20"/>
                    </w:rPr>
                  </w:pPr>
                  <w:bookmarkStart w:id="9" w:name="_Ref515623490"/>
                  <w:r w:rsidRPr="00A13CC5">
                    <w:rPr>
                      <w:rFonts w:ascii="Arial" w:hAnsi="Arial" w:cs="Arial"/>
                      <w:sz w:val="20"/>
                      <w:szCs w:val="20"/>
                    </w:rPr>
                    <w:lastRenderedPageBreak/>
                    <w:t>SCHEDULE 1</w:t>
                  </w:r>
                  <w:bookmarkEnd w:id="9"/>
                  <w:r w:rsidRPr="00A13CC5">
                    <w:rPr>
                      <w:rFonts w:ascii="Arial" w:hAnsi="Arial" w:cs="Arial"/>
                      <w:sz w:val="20"/>
                      <w:szCs w:val="20"/>
                    </w:rPr>
                    <w:t xml:space="preserve"> </w:t>
                  </w:r>
                </w:p>
              </w:tc>
            </w:tr>
            <w:tr w:rsidR="00451255" w:rsidRPr="00A13CC5" w14:paraId="5E8CB337" w14:textId="77777777" w:rsidTr="00151F37">
              <w:trPr>
                <w:trHeight w:val="603"/>
              </w:trPr>
              <w:tc>
                <w:tcPr>
                  <w:tcW w:w="2500" w:type="pct"/>
                </w:tcPr>
                <w:p w14:paraId="3EFEE52E" w14:textId="77777777" w:rsidR="00451255" w:rsidRPr="00A13CC5" w:rsidRDefault="00451255" w:rsidP="00451255">
                  <w:pPr>
                    <w:pStyle w:val="Body"/>
                    <w:rPr>
                      <w:rFonts w:ascii="Arial" w:hAnsi="Arial" w:cs="Arial"/>
                      <w:b/>
                      <w:sz w:val="20"/>
                      <w:szCs w:val="20"/>
                    </w:rPr>
                  </w:pPr>
                  <w:r w:rsidRPr="00A13CC5">
                    <w:rPr>
                      <w:rFonts w:ascii="Arial" w:hAnsi="Arial" w:cs="Arial"/>
                      <w:b/>
                      <w:sz w:val="20"/>
                      <w:szCs w:val="20"/>
                    </w:rPr>
                    <w:t>Subject matter of Processing</w:t>
                  </w:r>
                </w:p>
              </w:tc>
              <w:tc>
                <w:tcPr>
                  <w:tcW w:w="2500" w:type="pct"/>
                </w:tcPr>
                <w:sdt>
                  <w:sdtPr>
                    <w:rPr>
                      <w:rFonts w:ascii="Arial" w:hAnsi="Arial" w:cs="Arial"/>
                      <w:sz w:val="20"/>
                      <w:szCs w:val="20"/>
                    </w:rPr>
                    <w:id w:val="-114758095"/>
                    <w:placeholder>
                      <w:docPart w:val="DefaultPlaceholder_-1854013440"/>
                    </w:placeholder>
                    <w:text/>
                  </w:sdtPr>
                  <w:sdtEndPr/>
                  <w:sdtContent>
                    <w:p w14:paraId="53AAE7D5" w14:textId="3B1A5753" w:rsidR="00451255" w:rsidRPr="00A13CC5" w:rsidRDefault="00451255" w:rsidP="00451255">
                      <w:pPr>
                        <w:rPr>
                          <w:rFonts w:ascii="Arial" w:hAnsi="Arial" w:cs="Arial"/>
                          <w:sz w:val="20"/>
                          <w:szCs w:val="20"/>
                        </w:rPr>
                      </w:pPr>
                      <w:r w:rsidRPr="00A13CC5">
                        <w:rPr>
                          <w:rFonts w:ascii="Arial" w:hAnsi="Arial" w:cs="Arial"/>
                          <w:sz w:val="20"/>
                          <w:szCs w:val="20"/>
                        </w:rPr>
                        <w:t>[DETAILS]</w:t>
                      </w:r>
                    </w:p>
                  </w:sdtContent>
                </w:sdt>
              </w:tc>
            </w:tr>
            <w:tr w:rsidR="00451255" w:rsidRPr="00A13CC5" w14:paraId="7AACF4CD" w14:textId="77777777" w:rsidTr="00151F37">
              <w:trPr>
                <w:trHeight w:val="592"/>
              </w:trPr>
              <w:tc>
                <w:tcPr>
                  <w:tcW w:w="2500" w:type="pct"/>
                </w:tcPr>
                <w:p w14:paraId="56C420D7" w14:textId="77777777" w:rsidR="00451255" w:rsidRPr="00A13CC5" w:rsidRDefault="00451255" w:rsidP="00451255">
                  <w:pPr>
                    <w:pStyle w:val="Body"/>
                    <w:rPr>
                      <w:rFonts w:ascii="Arial" w:hAnsi="Arial" w:cs="Arial"/>
                      <w:b/>
                      <w:sz w:val="20"/>
                      <w:szCs w:val="20"/>
                    </w:rPr>
                  </w:pPr>
                  <w:r w:rsidRPr="00A13CC5">
                    <w:rPr>
                      <w:rFonts w:ascii="Arial" w:hAnsi="Arial" w:cs="Arial"/>
                      <w:b/>
                      <w:sz w:val="20"/>
                      <w:szCs w:val="20"/>
                    </w:rPr>
                    <w:t>Duration of Processing</w:t>
                  </w:r>
                </w:p>
              </w:tc>
              <w:tc>
                <w:tcPr>
                  <w:tcW w:w="2500" w:type="pct"/>
                </w:tcPr>
                <w:sdt>
                  <w:sdtPr>
                    <w:rPr>
                      <w:rFonts w:ascii="Arial" w:hAnsi="Arial" w:cs="Arial"/>
                      <w:sz w:val="20"/>
                      <w:szCs w:val="20"/>
                    </w:rPr>
                    <w:id w:val="-1476901034"/>
                    <w:placeholder>
                      <w:docPart w:val="DefaultPlaceholder_-1854013440"/>
                    </w:placeholder>
                    <w:text/>
                  </w:sdtPr>
                  <w:sdtEndPr/>
                  <w:sdtContent>
                    <w:p w14:paraId="3D2CCC78" w14:textId="76D13C22" w:rsidR="00451255" w:rsidRPr="00A13CC5" w:rsidRDefault="00451255" w:rsidP="00451255">
                      <w:pPr>
                        <w:rPr>
                          <w:rFonts w:ascii="Arial" w:hAnsi="Arial" w:cs="Arial"/>
                          <w:sz w:val="20"/>
                          <w:szCs w:val="20"/>
                        </w:rPr>
                      </w:pPr>
                      <w:r w:rsidRPr="00A13CC5">
                        <w:rPr>
                          <w:rFonts w:ascii="Arial" w:hAnsi="Arial" w:cs="Arial"/>
                          <w:sz w:val="20"/>
                          <w:szCs w:val="20"/>
                        </w:rPr>
                        <w:t>[DETAILS]</w:t>
                      </w:r>
                    </w:p>
                  </w:sdtContent>
                </w:sdt>
              </w:tc>
            </w:tr>
            <w:tr w:rsidR="00451255" w:rsidRPr="00A13CC5" w14:paraId="1F16A3C4" w14:textId="77777777" w:rsidTr="00151F37">
              <w:trPr>
                <w:trHeight w:val="395"/>
              </w:trPr>
              <w:tc>
                <w:tcPr>
                  <w:tcW w:w="2500" w:type="pct"/>
                </w:tcPr>
                <w:p w14:paraId="58385B2D" w14:textId="77777777" w:rsidR="00451255" w:rsidRPr="00A13CC5" w:rsidRDefault="00451255" w:rsidP="00451255">
                  <w:pPr>
                    <w:pStyle w:val="Body"/>
                    <w:rPr>
                      <w:rFonts w:ascii="Arial" w:hAnsi="Arial" w:cs="Arial"/>
                      <w:b/>
                      <w:sz w:val="20"/>
                      <w:szCs w:val="20"/>
                    </w:rPr>
                  </w:pPr>
                  <w:r w:rsidRPr="00A13CC5">
                    <w:rPr>
                      <w:rFonts w:ascii="Arial" w:hAnsi="Arial" w:cs="Arial"/>
                      <w:b/>
                      <w:sz w:val="20"/>
                      <w:szCs w:val="20"/>
                    </w:rPr>
                    <w:t>Nature of Processing</w:t>
                  </w:r>
                </w:p>
              </w:tc>
              <w:sdt>
                <w:sdtPr>
                  <w:rPr>
                    <w:rFonts w:ascii="Arial" w:hAnsi="Arial" w:cs="Arial"/>
                    <w:sz w:val="20"/>
                    <w:szCs w:val="20"/>
                  </w:rPr>
                  <w:id w:val="-1347013710"/>
                  <w:placeholder>
                    <w:docPart w:val="DefaultPlaceholder_-1854013440"/>
                  </w:placeholder>
                  <w:text/>
                </w:sdtPr>
                <w:sdtEndPr/>
                <w:sdtContent>
                  <w:tc>
                    <w:tcPr>
                      <w:tcW w:w="2500" w:type="pct"/>
                    </w:tcPr>
                    <w:p w14:paraId="050EAD2F" w14:textId="128D7558" w:rsidR="00451255" w:rsidRPr="00A13CC5" w:rsidRDefault="00451255" w:rsidP="00451255">
                      <w:pPr>
                        <w:rPr>
                          <w:rFonts w:ascii="Arial" w:hAnsi="Arial" w:cs="Arial"/>
                          <w:sz w:val="20"/>
                          <w:szCs w:val="20"/>
                        </w:rPr>
                      </w:pPr>
                      <w:r w:rsidRPr="00A13CC5">
                        <w:rPr>
                          <w:rFonts w:ascii="Arial" w:hAnsi="Arial" w:cs="Arial"/>
                          <w:sz w:val="20"/>
                          <w:szCs w:val="20"/>
                        </w:rPr>
                        <w:t>[DETAILS]</w:t>
                      </w:r>
                    </w:p>
                  </w:tc>
                </w:sdtContent>
              </w:sdt>
            </w:tr>
            <w:tr w:rsidR="00451255" w:rsidRPr="00A13CC5" w14:paraId="36D26A68" w14:textId="77777777" w:rsidTr="00151F37">
              <w:trPr>
                <w:trHeight w:val="592"/>
              </w:trPr>
              <w:tc>
                <w:tcPr>
                  <w:tcW w:w="2500" w:type="pct"/>
                </w:tcPr>
                <w:p w14:paraId="429558D1" w14:textId="77777777" w:rsidR="00451255" w:rsidRPr="00A13CC5" w:rsidRDefault="00451255" w:rsidP="00451255">
                  <w:pPr>
                    <w:pStyle w:val="Body"/>
                    <w:rPr>
                      <w:rFonts w:ascii="Arial" w:hAnsi="Arial" w:cs="Arial"/>
                      <w:b/>
                      <w:sz w:val="20"/>
                      <w:szCs w:val="20"/>
                    </w:rPr>
                  </w:pPr>
                  <w:r w:rsidRPr="00A13CC5">
                    <w:rPr>
                      <w:rFonts w:ascii="Arial" w:hAnsi="Arial" w:cs="Arial"/>
                      <w:b/>
                      <w:sz w:val="20"/>
                      <w:szCs w:val="20"/>
                    </w:rPr>
                    <w:t>Purpose of Processing</w:t>
                  </w:r>
                </w:p>
              </w:tc>
              <w:tc>
                <w:tcPr>
                  <w:tcW w:w="2500" w:type="pct"/>
                </w:tcPr>
                <w:sdt>
                  <w:sdtPr>
                    <w:rPr>
                      <w:rFonts w:ascii="Arial" w:hAnsi="Arial" w:cs="Arial"/>
                      <w:sz w:val="20"/>
                      <w:szCs w:val="20"/>
                    </w:rPr>
                    <w:id w:val="-664630068"/>
                    <w:placeholder>
                      <w:docPart w:val="DefaultPlaceholder_-1854013440"/>
                    </w:placeholder>
                    <w:text/>
                  </w:sdtPr>
                  <w:sdtEndPr/>
                  <w:sdtContent>
                    <w:p w14:paraId="767D0FC2" w14:textId="21D10ECD" w:rsidR="00451255" w:rsidRPr="00A13CC5" w:rsidRDefault="00451255" w:rsidP="00451255">
                      <w:pPr>
                        <w:rPr>
                          <w:rFonts w:ascii="Arial" w:hAnsi="Arial" w:cs="Arial"/>
                          <w:sz w:val="20"/>
                          <w:szCs w:val="20"/>
                        </w:rPr>
                      </w:pPr>
                      <w:r w:rsidRPr="00A13CC5">
                        <w:rPr>
                          <w:rFonts w:ascii="Arial" w:hAnsi="Arial" w:cs="Arial"/>
                          <w:sz w:val="20"/>
                          <w:szCs w:val="20"/>
                        </w:rPr>
                        <w:t>[DETAILS]</w:t>
                      </w:r>
                    </w:p>
                  </w:sdtContent>
                </w:sdt>
              </w:tc>
            </w:tr>
            <w:tr w:rsidR="00451255" w:rsidRPr="00A13CC5" w14:paraId="74E82814" w14:textId="77777777" w:rsidTr="00151F37">
              <w:trPr>
                <w:trHeight w:val="603"/>
              </w:trPr>
              <w:tc>
                <w:tcPr>
                  <w:tcW w:w="2500" w:type="pct"/>
                </w:tcPr>
                <w:p w14:paraId="4148E508" w14:textId="77777777" w:rsidR="00451255" w:rsidRPr="00A13CC5" w:rsidRDefault="00451255" w:rsidP="00451255">
                  <w:pPr>
                    <w:pStyle w:val="Body"/>
                    <w:rPr>
                      <w:rFonts w:ascii="Arial" w:hAnsi="Arial" w:cs="Arial"/>
                      <w:b/>
                      <w:sz w:val="20"/>
                      <w:szCs w:val="20"/>
                    </w:rPr>
                  </w:pPr>
                  <w:r w:rsidRPr="00A13CC5">
                    <w:rPr>
                      <w:rFonts w:ascii="Arial" w:hAnsi="Arial" w:cs="Arial"/>
                      <w:b/>
                      <w:sz w:val="20"/>
                      <w:szCs w:val="20"/>
                    </w:rPr>
                    <w:t>Type of Personal Data</w:t>
                  </w:r>
                </w:p>
              </w:tc>
              <w:sdt>
                <w:sdtPr>
                  <w:rPr>
                    <w:rFonts w:ascii="Arial" w:hAnsi="Arial" w:cs="Arial"/>
                    <w:sz w:val="20"/>
                    <w:szCs w:val="20"/>
                  </w:rPr>
                  <w:id w:val="-678435474"/>
                  <w:placeholder>
                    <w:docPart w:val="DefaultPlaceholder_-1854013440"/>
                  </w:placeholder>
                  <w:text/>
                </w:sdtPr>
                <w:sdtEndPr/>
                <w:sdtContent>
                  <w:tc>
                    <w:tcPr>
                      <w:tcW w:w="2500" w:type="pct"/>
                    </w:tcPr>
                    <w:p w14:paraId="2487482A" w14:textId="13EC500F" w:rsidR="00451255" w:rsidRPr="00A13CC5" w:rsidRDefault="00451255" w:rsidP="00451255">
                      <w:pPr>
                        <w:rPr>
                          <w:rFonts w:ascii="Arial" w:hAnsi="Arial" w:cs="Arial"/>
                          <w:sz w:val="20"/>
                          <w:szCs w:val="20"/>
                        </w:rPr>
                      </w:pPr>
                      <w:r w:rsidRPr="00A13CC5">
                        <w:rPr>
                          <w:rFonts w:ascii="Arial" w:hAnsi="Arial" w:cs="Arial"/>
                          <w:sz w:val="20"/>
                          <w:szCs w:val="20"/>
                        </w:rPr>
                        <w:t>[DETAILS]</w:t>
                      </w:r>
                    </w:p>
                  </w:tc>
                </w:sdtContent>
              </w:sdt>
            </w:tr>
            <w:tr w:rsidR="00451255" w:rsidRPr="00A13CC5" w14:paraId="754A80EB" w14:textId="77777777" w:rsidTr="00151F37">
              <w:trPr>
                <w:trHeight w:val="255"/>
              </w:trPr>
              <w:tc>
                <w:tcPr>
                  <w:tcW w:w="2500" w:type="pct"/>
                </w:tcPr>
                <w:p w14:paraId="095689A5" w14:textId="77777777" w:rsidR="00451255" w:rsidRPr="00A13CC5" w:rsidRDefault="00451255" w:rsidP="00451255">
                  <w:pPr>
                    <w:pStyle w:val="Body"/>
                    <w:rPr>
                      <w:rFonts w:ascii="Arial" w:hAnsi="Arial" w:cs="Arial"/>
                      <w:b/>
                      <w:sz w:val="20"/>
                      <w:szCs w:val="20"/>
                    </w:rPr>
                  </w:pPr>
                  <w:r w:rsidRPr="00A13CC5">
                    <w:rPr>
                      <w:rFonts w:ascii="Arial" w:hAnsi="Arial" w:cs="Arial"/>
                      <w:b/>
                      <w:sz w:val="20"/>
                      <w:szCs w:val="20"/>
                    </w:rPr>
                    <w:t>Categories of Data Subject</w:t>
                  </w:r>
                </w:p>
              </w:tc>
              <w:tc>
                <w:tcPr>
                  <w:tcW w:w="2500" w:type="pct"/>
                </w:tcPr>
                <w:sdt>
                  <w:sdtPr>
                    <w:rPr>
                      <w:rFonts w:ascii="Arial" w:hAnsi="Arial" w:cs="Arial"/>
                      <w:sz w:val="20"/>
                      <w:szCs w:val="20"/>
                    </w:rPr>
                    <w:id w:val="116183865"/>
                    <w:placeholder>
                      <w:docPart w:val="DefaultPlaceholder_-1854013440"/>
                    </w:placeholder>
                    <w:text/>
                  </w:sdtPr>
                  <w:sdtEndPr/>
                  <w:sdtContent>
                    <w:p w14:paraId="57EB3484" w14:textId="1D132B70" w:rsidR="00451255" w:rsidRPr="00A13CC5" w:rsidRDefault="00451255" w:rsidP="00451255">
                      <w:pPr>
                        <w:rPr>
                          <w:rFonts w:ascii="Arial" w:hAnsi="Arial" w:cs="Arial"/>
                          <w:sz w:val="20"/>
                          <w:szCs w:val="20"/>
                        </w:rPr>
                      </w:pPr>
                      <w:r w:rsidRPr="00A13CC5">
                        <w:rPr>
                          <w:rFonts w:ascii="Arial" w:hAnsi="Arial" w:cs="Arial"/>
                          <w:sz w:val="20"/>
                          <w:szCs w:val="20"/>
                        </w:rPr>
                        <w:t>[DETAILS]</w:t>
                      </w:r>
                    </w:p>
                  </w:sdtContent>
                </w:sdt>
              </w:tc>
            </w:tr>
          </w:tbl>
          <w:p w14:paraId="4640B6D3" w14:textId="77777777" w:rsidR="00A8334E" w:rsidRPr="00A13CC5" w:rsidRDefault="00A8334E" w:rsidP="00451255">
            <w:pPr>
              <w:pStyle w:val="BodyText"/>
              <w:spacing w:after="240"/>
              <w:rPr>
                <w:rFonts w:cs="Arial"/>
                <w:sz w:val="20"/>
                <w:szCs w:val="20"/>
              </w:rPr>
            </w:pPr>
          </w:p>
        </w:tc>
        <w:tc>
          <w:tcPr>
            <w:tcW w:w="4478" w:type="dxa"/>
          </w:tcPr>
          <w:tbl>
            <w:tblPr>
              <w:tblStyle w:val="TableGrid"/>
              <w:tblW w:w="5000" w:type="pct"/>
              <w:tblBorders>
                <w:insideV w:val="single" w:sz="12" w:space="0" w:color="auto"/>
              </w:tblBorders>
              <w:tblLook w:val="04A0" w:firstRow="1" w:lastRow="0" w:firstColumn="1" w:lastColumn="0" w:noHBand="0" w:noVBand="1"/>
            </w:tblPr>
            <w:tblGrid>
              <w:gridCol w:w="2092"/>
              <w:gridCol w:w="2092"/>
            </w:tblGrid>
            <w:tr w:rsidR="004E38B1" w:rsidRPr="0042534C" w14:paraId="4D1BF341" w14:textId="77777777" w:rsidTr="00D03E97">
              <w:tc>
                <w:tcPr>
                  <w:tcW w:w="5000" w:type="pct"/>
                  <w:gridSpan w:val="2"/>
                </w:tcPr>
                <w:p w14:paraId="3BB29571" w14:textId="52BA6A19" w:rsidR="004E38B1" w:rsidRPr="00A13CC5" w:rsidRDefault="004E38B1" w:rsidP="00902296">
                  <w:pPr>
                    <w:pStyle w:val="Schedule"/>
                    <w:rPr>
                      <w:rFonts w:ascii="Arial" w:hAnsi="Arial" w:cs="Arial"/>
                      <w:sz w:val="20"/>
                      <w:szCs w:val="20"/>
                      <w:lang w:val="cs-CZ"/>
                    </w:rPr>
                  </w:pPr>
                  <w:r w:rsidRPr="00A13CC5">
                    <w:rPr>
                      <w:rFonts w:ascii="Arial" w:hAnsi="Arial" w:cs="Arial"/>
                      <w:sz w:val="20"/>
                      <w:szCs w:val="20"/>
                      <w:lang w:val="cs-CZ"/>
                    </w:rPr>
                    <w:tab/>
                  </w:r>
                  <w:r w:rsidR="00902296" w:rsidRPr="00A13CC5">
                    <w:rPr>
                      <w:rFonts w:ascii="Arial" w:hAnsi="Arial" w:cs="Arial"/>
                      <w:sz w:val="20"/>
                      <w:szCs w:val="20"/>
                      <w:lang w:val="cs-CZ"/>
                    </w:rPr>
                    <w:t xml:space="preserve">PŘÍLOHA </w:t>
                  </w:r>
                  <w:r w:rsidRPr="00A13CC5">
                    <w:rPr>
                      <w:rFonts w:ascii="Arial" w:hAnsi="Arial" w:cs="Arial"/>
                      <w:sz w:val="20"/>
                      <w:szCs w:val="20"/>
                      <w:lang w:val="cs-CZ"/>
                    </w:rPr>
                    <w:t xml:space="preserve">1 </w:t>
                  </w:r>
                </w:p>
              </w:tc>
            </w:tr>
            <w:tr w:rsidR="004E38B1" w:rsidRPr="0042534C" w14:paraId="39A21666" w14:textId="77777777" w:rsidTr="00D03E97">
              <w:tc>
                <w:tcPr>
                  <w:tcW w:w="2500" w:type="pct"/>
                </w:tcPr>
                <w:p w14:paraId="444FF156" w14:textId="54851873" w:rsidR="004E38B1" w:rsidRPr="0042534C" w:rsidRDefault="004E38B1" w:rsidP="00902296">
                  <w:pPr>
                    <w:pStyle w:val="Body"/>
                    <w:rPr>
                      <w:rFonts w:ascii="Arial" w:hAnsi="Arial" w:cs="Arial"/>
                      <w:b/>
                      <w:sz w:val="20"/>
                      <w:szCs w:val="20"/>
                      <w:lang w:val="cs-CZ"/>
                    </w:rPr>
                  </w:pPr>
                  <w:r w:rsidRPr="0042534C">
                    <w:rPr>
                      <w:rFonts w:ascii="Arial" w:hAnsi="Arial" w:cs="Arial"/>
                      <w:b/>
                      <w:sz w:val="20"/>
                      <w:szCs w:val="20"/>
                      <w:lang w:val="cs-CZ"/>
                    </w:rPr>
                    <w:t xml:space="preserve">Předmět </w:t>
                  </w:r>
                  <w:r w:rsidR="00902296">
                    <w:rPr>
                      <w:rFonts w:ascii="Arial" w:hAnsi="Arial" w:cs="Arial"/>
                      <w:b/>
                      <w:sz w:val="20"/>
                      <w:szCs w:val="20"/>
                      <w:lang w:val="cs-CZ"/>
                    </w:rPr>
                    <w:t>Z</w:t>
                  </w:r>
                  <w:r w:rsidRPr="0042534C">
                    <w:rPr>
                      <w:rFonts w:ascii="Arial" w:hAnsi="Arial" w:cs="Arial"/>
                      <w:b/>
                      <w:sz w:val="20"/>
                      <w:szCs w:val="20"/>
                      <w:lang w:val="cs-CZ"/>
                    </w:rPr>
                    <w:t>pracování</w:t>
                  </w:r>
                </w:p>
              </w:tc>
              <w:tc>
                <w:tcPr>
                  <w:tcW w:w="2500" w:type="pct"/>
                </w:tcPr>
                <w:sdt>
                  <w:sdtPr>
                    <w:rPr>
                      <w:rFonts w:ascii="Arial" w:hAnsi="Arial" w:cs="Arial"/>
                      <w:sz w:val="20"/>
                      <w:szCs w:val="20"/>
                      <w:lang w:val="cs-CZ"/>
                    </w:rPr>
                    <w:id w:val="2078243335"/>
                    <w:placeholder>
                      <w:docPart w:val="DefaultPlaceholder_-1854013440"/>
                    </w:placeholder>
                    <w:text/>
                  </w:sdtPr>
                  <w:sdtEndPr/>
                  <w:sdtContent>
                    <w:p w14:paraId="49EA3939" w14:textId="5DCDDEFA" w:rsidR="004E38B1" w:rsidRPr="00A13CC5" w:rsidRDefault="004E38B1" w:rsidP="00D03E97">
                      <w:pPr>
                        <w:rPr>
                          <w:rFonts w:ascii="Arial" w:hAnsi="Arial" w:cs="Arial"/>
                          <w:sz w:val="20"/>
                          <w:szCs w:val="20"/>
                          <w:lang w:val="cs-CZ"/>
                        </w:rPr>
                      </w:pPr>
                      <w:r w:rsidRPr="00A13CC5">
                        <w:rPr>
                          <w:rFonts w:ascii="Arial" w:hAnsi="Arial" w:cs="Arial"/>
                          <w:sz w:val="20"/>
                          <w:szCs w:val="20"/>
                          <w:lang w:val="cs-CZ"/>
                        </w:rPr>
                        <w:t>[PODROBNOSTI]</w:t>
                      </w:r>
                    </w:p>
                  </w:sdtContent>
                </w:sdt>
              </w:tc>
            </w:tr>
            <w:tr w:rsidR="004E38B1" w:rsidRPr="0042534C" w14:paraId="2E2BF2D2" w14:textId="77777777" w:rsidTr="00D03E97">
              <w:tc>
                <w:tcPr>
                  <w:tcW w:w="2500" w:type="pct"/>
                </w:tcPr>
                <w:p w14:paraId="1A4226F7" w14:textId="1107C5AD" w:rsidR="004E38B1" w:rsidRPr="0042534C" w:rsidRDefault="004E38B1" w:rsidP="00D03E97">
                  <w:pPr>
                    <w:pStyle w:val="Body"/>
                    <w:rPr>
                      <w:rFonts w:ascii="Arial" w:hAnsi="Arial" w:cs="Arial"/>
                      <w:b/>
                      <w:sz w:val="20"/>
                      <w:szCs w:val="20"/>
                      <w:lang w:val="cs-CZ"/>
                    </w:rPr>
                  </w:pPr>
                  <w:r w:rsidRPr="0042534C">
                    <w:rPr>
                      <w:rFonts w:ascii="Arial" w:hAnsi="Arial" w:cs="Arial"/>
                      <w:b/>
                      <w:sz w:val="20"/>
                      <w:szCs w:val="20"/>
                      <w:lang w:val="cs-CZ"/>
                    </w:rPr>
                    <w:t xml:space="preserve">Doba trvání </w:t>
                  </w:r>
                  <w:r w:rsidR="00902296">
                    <w:rPr>
                      <w:rFonts w:ascii="Arial" w:hAnsi="Arial" w:cs="Arial"/>
                      <w:b/>
                      <w:sz w:val="20"/>
                      <w:szCs w:val="20"/>
                      <w:lang w:val="cs-CZ"/>
                    </w:rPr>
                    <w:t>Z</w:t>
                  </w:r>
                  <w:r w:rsidRPr="0042534C">
                    <w:rPr>
                      <w:rFonts w:ascii="Arial" w:hAnsi="Arial" w:cs="Arial"/>
                      <w:b/>
                      <w:sz w:val="20"/>
                      <w:szCs w:val="20"/>
                      <w:lang w:val="cs-CZ"/>
                    </w:rPr>
                    <w:t>pracování</w:t>
                  </w:r>
                </w:p>
              </w:tc>
              <w:tc>
                <w:tcPr>
                  <w:tcW w:w="2500" w:type="pct"/>
                </w:tcPr>
                <w:sdt>
                  <w:sdtPr>
                    <w:rPr>
                      <w:rFonts w:ascii="Arial" w:hAnsi="Arial" w:cs="Arial"/>
                      <w:sz w:val="20"/>
                      <w:szCs w:val="20"/>
                      <w:lang w:val="cs-CZ"/>
                    </w:rPr>
                    <w:id w:val="1467165800"/>
                    <w:placeholder>
                      <w:docPart w:val="DefaultPlaceholder_-1854013440"/>
                    </w:placeholder>
                    <w:text/>
                  </w:sdtPr>
                  <w:sdtEndPr/>
                  <w:sdtContent>
                    <w:p w14:paraId="76DD9863" w14:textId="7A9470D7" w:rsidR="004E38B1" w:rsidRPr="00A13CC5" w:rsidRDefault="004E38B1" w:rsidP="00D03E97">
                      <w:pPr>
                        <w:rPr>
                          <w:rFonts w:ascii="Arial" w:hAnsi="Arial" w:cs="Arial"/>
                          <w:sz w:val="20"/>
                          <w:szCs w:val="20"/>
                          <w:lang w:val="cs-CZ"/>
                        </w:rPr>
                      </w:pPr>
                      <w:r w:rsidRPr="00A13CC5">
                        <w:rPr>
                          <w:rFonts w:ascii="Arial" w:hAnsi="Arial" w:cs="Arial"/>
                          <w:sz w:val="20"/>
                          <w:szCs w:val="20"/>
                          <w:lang w:val="cs-CZ"/>
                        </w:rPr>
                        <w:t>[PODROBNOSTI]</w:t>
                      </w:r>
                    </w:p>
                  </w:sdtContent>
                </w:sdt>
              </w:tc>
            </w:tr>
            <w:tr w:rsidR="004E38B1" w:rsidRPr="0042534C" w14:paraId="024A9437" w14:textId="77777777" w:rsidTr="00D03E97">
              <w:tc>
                <w:tcPr>
                  <w:tcW w:w="2500" w:type="pct"/>
                </w:tcPr>
                <w:p w14:paraId="670F28A5" w14:textId="723745C7" w:rsidR="004E38B1" w:rsidRPr="0042534C" w:rsidRDefault="004E38B1" w:rsidP="00D03E97">
                  <w:pPr>
                    <w:pStyle w:val="Body"/>
                    <w:rPr>
                      <w:rFonts w:ascii="Arial" w:hAnsi="Arial" w:cs="Arial"/>
                      <w:b/>
                      <w:sz w:val="20"/>
                      <w:szCs w:val="20"/>
                      <w:lang w:val="cs-CZ"/>
                    </w:rPr>
                  </w:pPr>
                  <w:r w:rsidRPr="0042534C">
                    <w:rPr>
                      <w:rFonts w:ascii="Arial" w:hAnsi="Arial" w:cs="Arial"/>
                      <w:b/>
                      <w:sz w:val="20"/>
                      <w:szCs w:val="20"/>
                      <w:lang w:val="cs-CZ"/>
                    </w:rPr>
                    <w:t xml:space="preserve">Povaha </w:t>
                  </w:r>
                  <w:r w:rsidR="00902296">
                    <w:rPr>
                      <w:rFonts w:ascii="Arial" w:hAnsi="Arial" w:cs="Arial"/>
                      <w:b/>
                      <w:sz w:val="20"/>
                      <w:szCs w:val="20"/>
                      <w:lang w:val="cs-CZ"/>
                    </w:rPr>
                    <w:t>Z</w:t>
                  </w:r>
                  <w:r w:rsidRPr="0042534C">
                    <w:rPr>
                      <w:rFonts w:ascii="Arial" w:hAnsi="Arial" w:cs="Arial"/>
                      <w:b/>
                      <w:sz w:val="20"/>
                      <w:szCs w:val="20"/>
                      <w:lang w:val="cs-CZ"/>
                    </w:rPr>
                    <w:t>pracování</w:t>
                  </w:r>
                </w:p>
              </w:tc>
              <w:tc>
                <w:tcPr>
                  <w:tcW w:w="2500" w:type="pct"/>
                </w:tcPr>
                <w:sdt>
                  <w:sdtPr>
                    <w:rPr>
                      <w:rFonts w:ascii="Arial" w:hAnsi="Arial" w:cs="Arial"/>
                      <w:sz w:val="20"/>
                      <w:szCs w:val="20"/>
                      <w:lang w:val="cs-CZ"/>
                    </w:rPr>
                    <w:id w:val="-1661535306"/>
                    <w:placeholder>
                      <w:docPart w:val="DefaultPlaceholder_-1854013440"/>
                    </w:placeholder>
                    <w:text/>
                  </w:sdtPr>
                  <w:sdtEndPr/>
                  <w:sdtContent>
                    <w:p w14:paraId="4B973149" w14:textId="04DA870E" w:rsidR="004E38B1" w:rsidRPr="00A13CC5" w:rsidRDefault="004E38B1" w:rsidP="00D03E97">
                      <w:pPr>
                        <w:rPr>
                          <w:rFonts w:ascii="Arial" w:hAnsi="Arial" w:cs="Arial"/>
                          <w:sz w:val="20"/>
                          <w:szCs w:val="20"/>
                          <w:lang w:val="cs-CZ"/>
                        </w:rPr>
                      </w:pPr>
                      <w:r w:rsidRPr="00A13CC5">
                        <w:rPr>
                          <w:rFonts w:ascii="Arial" w:hAnsi="Arial" w:cs="Arial"/>
                          <w:sz w:val="20"/>
                          <w:szCs w:val="20"/>
                          <w:lang w:val="cs-CZ"/>
                        </w:rPr>
                        <w:t>[PODROBNOSTI]</w:t>
                      </w:r>
                    </w:p>
                  </w:sdtContent>
                </w:sdt>
              </w:tc>
            </w:tr>
            <w:tr w:rsidR="004E38B1" w:rsidRPr="0042534C" w14:paraId="2E30FEE1" w14:textId="77777777" w:rsidTr="00D03E97">
              <w:tc>
                <w:tcPr>
                  <w:tcW w:w="2500" w:type="pct"/>
                </w:tcPr>
                <w:p w14:paraId="0224BB88" w14:textId="4D7CCB85" w:rsidR="004E38B1" w:rsidRPr="0042534C" w:rsidRDefault="004E38B1" w:rsidP="00D03E97">
                  <w:pPr>
                    <w:pStyle w:val="Body"/>
                    <w:rPr>
                      <w:rFonts w:ascii="Arial" w:hAnsi="Arial" w:cs="Arial"/>
                      <w:b/>
                      <w:sz w:val="20"/>
                      <w:szCs w:val="20"/>
                      <w:lang w:val="cs-CZ"/>
                    </w:rPr>
                  </w:pPr>
                  <w:r w:rsidRPr="0042534C">
                    <w:rPr>
                      <w:rFonts w:ascii="Arial" w:hAnsi="Arial" w:cs="Arial"/>
                      <w:b/>
                      <w:sz w:val="20"/>
                      <w:szCs w:val="20"/>
                      <w:lang w:val="cs-CZ"/>
                    </w:rPr>
                    <w:t xml:space="preserve">Účel </w:t>
                  </w:r>
                  <w:r w:rsidR="00902296">
                    <w:rPr>
                      <w:rFonts w:ascii="Arial" w:hAnsi="Arial" w:cs="Arial"/>
                      <w:b/>
                      <w:sz w:val="20"/>
                      <w:szCs w:val="20"/>
                      <w:lang w:val="cs-CZ"/>
                    </w:rPr>
                    <w:t>Z</w:t>
                  </w:r>
                  <w:r w:rsidRPr="0042534C">
                    <w:rPr>
                      <w:rFonts w:ascii="Arial" w:hAnsi="Arial" w:cs="Arial"/>
                      <w:b/>
                      <w:sz w:val="20"/>
                      <w:szCs w:val="20"/>
                      <w:lang w:val="cs-CZ"/>
                    </w:rPr>
                    <w:t>pracování</w:t>
                  </w:r>
                </w:p>
              </w:tc>
              <w:tc>
                <w:tcPr>
                  <w:tcW w:w="2500" w:type="pct"/>
                </w:tcPr>
                <w:sdt>
                  <w:sdtPr>
                    <w:rPr>
                      <w:rFonts w:ascii="Arial" w:hAnsi="Arial" w:cs="Arial"/>
                      <w:sz w:val="20"/>
                      <w:szCs w:val="20"/>
                      <w:lang w:val="cs-CZ"/>
                    </w:rPr>
                    <w:id w:val="-1390716946"/>
                    <w:placeholder>
                      <w:docPart w:val="DefaultPlaceholder_-1854013440"/>
                    </w:placeholder>
                    <w:text/>
                  </w:sdtPr>
                  <w:sdtEndPr/>
                  <w:sdtContent>
                    <w:p w14:paraId="563AF0B4" w14:textId="6D28F00E" w:rsidR="004E38B1" w:rsidRPr="00A13CC5" w:rsidRDefault="004E38B1" w:rsidP="00D03E97">
                      <w:pPr>
                        <w:rPr>
                          <w:rFonts w:ascii="Arial" w:hAnsi="Arial" w:cs="Arial"/>
                          <w:sz w:val="20"/>
                          <w:szCs w:val="20"/>
                          <w:lang w:val="cs-CZ"/>
                        </w:rPr>
                      </w:pPr>
                      <w:r w:rsidRPr="00A13CC5">
                        <w:rPr>
                          <w:rFonts w:ascii="Arial" w:hAnsi="Arial" w:cs="Arial"/>
                          <w:sz w:val="20"/>
                          <w:szCs w:val="20"/>
                          <w:lang w:val="cs-CZ"/>
                        </w:rPr>
                        <w:t>[PODROBNOSTI]</w:t>
                      </w:r>
                    </w:p>
                  </w:sdtContent>
                </w:sdt>
              </w:tc>
            </w:tr>
            <w:tr w:rsidR="004E38B1" w:rsidRPr="0042534C" w14:paraId="391D3F20" w14:textId="77777777" w:rsidTr="00D03E97">
              <w:tc>
                <w:tcPr>
                  <w:tcW w:w="2500" w:type="pct"/>
                </w:tcPr>
                <w:p w14:paraId="28AED99A" w14:textId="47987A45" w:rsidR="004E38B1" w:rsidRPr="0042534C" w:rsidRDefault="004E38B1" w:rsidP="00D03E97">
                  <w:pPr>
                    <w:pStyle w:val="Body"/>
                    <w:rPr>
                      <w:rFonts w:ascii="Arial" w:hAnsi="Arial" w:cs="Arial"/>
                      <w:b/>
                      <w:sz w:val="20"/>
                      <w:szCs w:val="20"/>
                      <w:lang w:val="cs-CZ"/>
                    </w:rPr>
                  </w:pPr>
                  <w:r w:rsidRPr="0042534C">
                    <w:rPr>
                      <w:rFonts w:ascii="Arial" w:hAnsi="Arial" w:cs="Arial"/>
                      <w:b/>
                      <w:sz w:val="20"/>
                      <w:szCs w:val="20"/>
                      <w:lang w:val="cs-CZ"/>
                    </w:rPr>
                    <w:t xml:space="preserve">Typ </w:t>
                  </w:r>
                  <w:r w:rsidR="00902296">
                    <w:rPr>
                      <w:rFonts w:ascii="Arial" w:hAnsi="Arial" w:cs="Arial"/>
                      <w:b/>
                      <w:sz w:val="20"/>
                      <w:szCs w:val="20"/>
                      <w:lang w:val="cs-CZ"/>
                    </w:rPr>
                    <w:t>O</w:t>
                  </w:r>
                  <w:r w:rsidRPr="0042534C">
                    <w:rPr>
                      <w:rFonts w:ascii="Arial" w:hAnsi="Arial" w:cs="Arial"/>
                      <w:b/>
                      <w:sz w:val="20"/>
                      <w:szCs w:val="20"/>
                      <w:lang w:val="cs-CZ"/>
                    </w:rPr>
                    <w:t>sobních údajů</w:t>
                  </w:r>
                </w:p>
              </w:tc>
              <w:tc>
                <w:tcPr>
                  <w:tcW w:w="2500" w:type="pct"/>
                </w:tcPr>
                <w:sdt>
                  <w:sdtPr>
                    <w:rPr>
                      <w:rFonts w:ascii="Arial" w:hAnsi="Arial" w:cs="Arial"/>
                      <w:sz w:val="20"/>
                      <w:szCs w:val="20"/>
                      <w:lang w:val="cs-CZ"/>
                    </w:rPr>
                    <w:id w:val="-728997177"/>
                    <w:placeholder>
                      <w:docPart w:val="DefaultPlaceholder_-1854013440"/>
                    </w:placeholder>
                    <w:text/>
                  </w:sdtPr>
                  <w:sdtEndPr/>
                  <w:sdtContent>
                    <w:p w14:paraId="56DEB6F2" w14:textId="04DB4083" w:rsidR="004E38B1" w:rsidRPr="00A13CC5" w:rsidRDefault="004E38B1" w:rsidP="00D03E97">
                      <w:pPr>
                        <w:rPr>
                          <w:rFonts w:ascii="Arial" w:hAnsi="Arial" w:cs="Arial"/>
                          <w:sz w:val="20"/>
                          <w:szCs w:val="20"/>
                          <w:lang w:val="cs-CZ"/>
                        </w:rPr>
                      </w:pPr>
                      <w:r w:rsidRPr="00A13CC5">
                        <w:rPr>
                          <w:rFonts w:ascii="Arial" w:hAnsi="Arial" w:cs="Arial"/>
                          <w:sz w:val="20"/>
                          <w:szCs w:val="20"/>
                          <w:lang w:val="cs-CZ"/>
                        </w:rPr>
                        <w:t>[PODROBNOSTI]</w:t>
                      </w:r>
                    </w:p>
                  </w:sdtContent>
                </w:sdt>
              </w:tc>
            </w:tr>
            <w:tr w:rsidR="004E38B1" w:rsidRPr="0042534C" w14:paraId="2AEB477F" w14:textId="77777777" w:rsidTr="00D03E97">
              <w:tc>
                <w:tcPr>
                  <w:tcW w:w="2500" w:type="pct"/>
                </w:tcPr>
                <w:p w14:paraId="320B86F7" w14:textId="3F977173" w:rsidR="004E38B1" w:rsidRPr="0042534C" w:rsidRDefault="004E38B1" w:rsidP="00D03E97">
                  <w:pPr>
                    <w:pStyle w:val="Body"/>
                    <w:rPr>
                      <w:rFonts w:ascii="Arial" w:hAnsi="Arial" w:cs="Arial"/>
                      <w:b/>
                      <w:sz w:val="20"/>
                      <w:szCs w:val="20"/>
                      <w:lang w:val="cs-CZ"/>
                    </w:rPr>
                  </w:pPr>
                  <w:r w:rsidRPr="0042534C">
                    <w:rPr>
                      <w:rFonts w:ascii="Arial" w:hAnsi="Arial" w:cs="Arial"/>
                      <w:b/>
                      <w:sz w:val="20"/>
                      <w:szCs w:val="20"/>
                      <w:lang w:val="cs-CZ"/>
                    </w:rPr>
                    <w:t xml:space="preserve">Kategorie </w:t>
                  </w:r>
                  <w:r w:rsidR="00902296">
                    <w:rPr>
                      <w:rFonts w:ascii="Arial" w:hAnsi="Arial" w:cs="Arial"/>
                      <w:b/>
                      <w:sz w:val="20"/>
                      <w:szCs w:val="20"/>
                      <w:lang w:val="cs-CZ"/>
                    </w:rPr>
                    <w:t>S</w:t>
                  </w:r>
                  <w:r w:rsidRPr="0042534C">
                    <w:rPr>
                      <w:rFonts w:ascii="Arial" w:hAnsi="Arial" w:cs="Arial"/>
                      <w:b/>
                      <w:sz w:val="20"/>
                      <w:szCs w:val="20"/>
                      <w:lang w:val="cs-CZ"/>
                    </w:rPr>
                    <w:t>ubjektu údajů</w:t>
                  </w:r>
                </w:p>
              </w:tc>
              <w:tc>
                <w:tcPr>
                  <w:tcW w:w="2500" w:type="pct"/>
                </w:tcPr>
                <w:sdt>
                  <w:sdtPr>
                    <w:rPr>
                      <w:rFonts w:ascii="Arial" w:hAnsi="Arial" w:cs="Arial"/>
                      <w:sz w:val="20"/>
                      <w:szCs w:val="20"/>
                      <w:lang w:val="cs-CZ"/>
                    </w:rPr>
                    <w:id w:val="162510544"/>
                    <w:placeholder>
                      <w:docPart w:val="DefaultPlaceholder_-1854013440"/>
                    </w:placeholder>
                    <w:text/>
                  </w:sdtPr>
                  <w:sdtEndPr/>
                  <w:sdtContent>
                    <w:p w14:paraId="7F45917C" w14:textId="7F268C0B" w:rsidR="004E38B1" w:rsidRPr="00A13CC5" w:rsidRDefault="004E38B1" w:rsidP="00D03E97">
                      <w:pPr>
                        <w:rPr>
                          <w:rFonts w:ascii="Arial" w:hAnsi="Arial" w:cs="Arial"/>
                          <w:sz w:val="20"/>
                          <w:szCs w:val="20"/>
                          <w:lang w:val="cs-CZ"/>
                        </w:rPr>
                      </w:pPr>
                      <w:r w:rsidRPr="00A13CC5">
                        <w:rPr>
                          <w:rFonts w:ascii="Arial" w:hAnsi="Arial" w:cs="Arial"/>
                          <w:sz w:val="20"/>
                          <w:szCs w:val="20"/>
                          <w:lang w:val="cs-CZ"/>
                        </w:rPr>
                        <w:t>[PODROBNOSTI]</w:t>
                      </w:r>
                    </w:p>
                  </w:sdtContent>
                </w:sdt>
              </w:tc>
            </w:tr>
          </w:tbl>
          <w:p w14:paraId="1F2299F2" w14:textId="77777777" w:rsidR="00A8334E" w:rsidRPr="0042534C" w:rsidRDefault="00A8334E" w:rsidP="00451255">
            <w:pPr>
              <w:pStyle w:val="BodyText"/>
              <w:spacing w:after="240"/>
              <w:rPr>
                <w:rFonts w:cs="Arial"/>
                <w:sz w:val="20"/>
                <w:szCs w:val="20"/>
                <w:lang w:val="cs-CZ"/>
              </w:rPr>
            </w:pPr>
          </w:p>
        </w:tc>
      </w:tr>
      <w:tr w:rsidR="008434CF" w:rsidRPr="0042534C" w14:paraId="77E66D12" w14:textId="77777777" w:rsidTr="00C2190F">
        <w:tc>
          <w:tcPr>
            <w:tcW w:w="4764" w:type="dxa"/>
          </w:tcPr>
          <w:p w14:paraId="686BDEEF" w14:textId="77777777" w:rsidR="008434CF" w:rsidRPr="0042534C" w:rsidRDefault="008434CF" w:rsidP="00451255">
            <w:pPr>
              <w:pStyle w:val="Schedule"/>
              <w:rPr>
                <w:rFonts w:ascii="Arial" w:hAnsi="Arial" w:cs="Arial"/>
                <w:sz w:val="20"/>
                <w:szCs w:val="20"/>
              </w:rPr>
            </w:pPr>
          </w:p>
        </w:tc>
        <w:tc>
          <w:tcPr>
            <w:tcW w:w="4478" w:type="dxa"/>
          </w:tcPr>
          <w:p w14:paraId="0D5458FC" w14:textId="77777777" w:rsidR="008434CF" w:rsidRPr="0042534C" w:rsidRDefault="008434CF" w:rsidP="00451255">
            <w:pPr>
              <w:pStyle w:val="BodyText"/>
              <w:spacing w:after="240"/>
              <w:rPr>
                <w:rFonts w:cs="Arial"/>
                <w:sz w:val="20"/>
                <w:szCs w:val="20"/>
                <w:lang w:val="cs-CZ"/>
              </w:rPr>
            </w:pPr>
          </w:p>
        </w:tc>
      </w:tr>
      <w:tr w:rsidR="00A8334E" w:rsidRPr="0042534C" w14:paraId="345B8BC2" w14:textId="77777777" w:rsidTr="00C2190F">
        <w:tc>
          <w:tcPr>
            <w:tcW w:w="4764" w:type="dxa"/>
          </w:tcPr>
          <w:tbl>
            <w:tblPr>
              <w:tblStyle w:val="TableGrid"/>
              <w:tblW w:w="5000" w:type="pct"/>
              <w:tblBorders>
                <w:insideV w:val="single" w:sz="12" w:space="0" w:color="auto"/>
              </w:tblBorders>
              <w:tblLook w:val="04A0" w:firstRow="1" w:lastRow="0" w:firstColumn="1" w:lastColumn="0" w:noHBand="0" w:noVBand="1"/>
            </w:tblPr>
            <w:tblGrid>
              <w:gridCol w:w="4390"/>
            </w:tblGrid>
            <w:tr w:rsidR="008434CF" w:rsidRPr="0042534C" w14:paraId="289BF172" w14:textId="77777777" w:rsidTr="000C4A5E">
              <w:tc>
                <w:tcPr>
                  <w:tcW w:w="5000" w:type="pct"/>
                </w:tcPr>
                <w:p w14:paraId="5DF34E36" w14:textId="77777777" w:rsidR="008434CF" w:rsidRPr="0042534C" w:rsidRDefault="008434CF" w:rsidP="008434CF">
                  <w:pPr>
                    <w:pStyle w:val="Schedule"/>
                    <w:rPr>
                      <w:rFonts w:ascii="Arial" w:hAnsi="Arial" w:cs="Arial"/>
                      <w:sz w:val="20"/>
                      <w:szCs w:val="20"/>
                    </w:rPr>
                  </w:pPr>
                  <w:bookmarkStart w:id="10" w:name="_Hlk22824816"/>
                  <w:r w:rsidRPr="0042534C">
                    <w:rPr>
                      <w:rFonts w:ascii="Arial" w:hAnsi="Arial" w:cs="Arial"/>
                      <w:sz w:val="20"/>
                      <w:szCs w:val="20"/>
                    </w:rPr>
                    <w:lastRenderedPageBreak/>
                    <w:t xml:space="preserve">SCHEDULE 2 </w:t>
                  </w:r>
                </w:p>
                <w:p w14:paraId="5A0C656D" w14:textId="372B0AE3" w:rsidR="008434CF" w:rsidRPr="0042534C" w:rsidRDefault="00970577" w:rsidP="008434CF">
                  <w:pPr>
                    <w:pStyle w:val="Schedule"/>
                    <w:rPr>
                      <w:rFonts w:ascii="Arial" w:hAnsi="Arial" w:cs="Arial"/>
                      <w:sz w:val="20"/>
                      <w:szCs w:val="20"/>
                    </w:rPr>
                  </w:pPr>
                  <w:r w:rsidRPr="0042534C">
                    <w:rPr>
                      <w:rFonts w:ascii="Arial" w:hAnsi="Arial" w:cs="Arial"/>
                      <w:sz w:val="20"/>
                      <w:szCs w:val="20"/>
                    </w:rPr>
                    <w:t>SECURITY MEASURES</w:t>
                  </w:r>
                </w:p>
              </w:tc>
            </w:tr>
            <w:tr w:rsidR="008434CF" w:rsidRPr="0042534C" w14:paraId="280B7492" w14:textId="77777777" w:rsidTr="008434CF">
              <w:tc>
                <w:tcPr>
                  <w:tcW w:w="5000" w:type="pct"/>
                </w:tcPr>
                <w:p w14:paraId="018A7D02" w14:textId="378668AD" w:rsidR="008434CF" w:rsidRPr="0042534C" w:rsidRDefault="008434CF" w:rsidP="000C4A5E">
                  <w:pPr>
                    <w:rPr>
                      <w:rFonts w:ascii="Arial" w:hAnsi="Arial" w:cs="Arial"/>
                      <w:sz w:val="20"/>
                      <w:szCs w:val="20"/>
                    </w:rPr>
                  </w:pPr>
                </w:p>
                <w:p w14:paraId="38EA59FE" w14:textId="77777777" w:rsidR="00970577" w:rsidRPr="0042534C" w:rsidRDefault="00970577" w:rsidP="00970577">
                  <w:pPr>
                    <w:pStyle w:val="ListParagraph"/>
                    <w:numPr>
                      <w:ilvl w:val="0"/>
                      <w:numId w:val="12"/>
                    </w:numPr>
                    <w:spacing w:after="0" w:line="240" w:lineRule="auto"/>
                    <w:ind w:left="426" w:hanging="426"/>
                    <w:rPr>
                      <w:rFonts w:ascii="Arial" w:hAnsi="Arial" w:cs="Arial"/>
                      <w:sz w:val="20"/>
                      <w:szCs w:val="20"/>
                      <w:lang w:val="en-GB"/>
                    </w:rPr>
                  </w:pPr>
                  <w:r w:rsidRPr="0042534C">
                    <w:rPr>
                      <w:rFonts w:ascii="Arial" w:hAnsi="Arial" w:cs="Arial"/>
                      <w:b/>
                      <w:bCs/>
                      <w:sz w:val="20"/>
                      <w:szCs w:val="20"/>
                      <w:lang w:val="en-GB"/>
                    </w:rPr>
                    <w:t>Physical Access Control:</w:t>
                  </w:r>
                </w:p>
                <w:p w14:paraId="118B3BD2" w14:textId="77777777" w:rsidR="00970577" w:rsidRPr="0042534C" w:rsidRDefault="00970577" w:rsidP="00970577">
                  <w:pPr>
                    <w:rPr>
                      <w:rFonts w:ascii="Arial" w:hAnsi="Arial" w:cs="Arial"/>
                      <w:sz w:val="20"/>
                      <w:szCs w:val="20"/>
                    </w:rPr>
                  </w:pPr>
                  <w:r w:rsidRPr="0042534C">
                    <w:rPr>
                      <w:rFonts w:ascii="Arial" w:hAnsi="Arial" w:cs="Arial"/>
                      <w:sz w:val="20"/>
                      <w:szCs w:val="20"/>
                    </w:rPr>
                    <w:t xml:space="preserve">Unauthorized persons </w:t>
                  </w:r>
                  <w:proofErr w:type="gramStart"/>
                  <w:r w:rsidRPr="0042534C">
                    <w:rPr>
                      <w:rFonts w:ascii="Arial" w:hAnsi="Arial" w:cs="Arial"/>
                      <w:sz w:val="20"/>
                      <w:szCs w:val="20"/>
                    </w:rPr>
                    <w:t>shall be prevented</w:t>
                  </w:r>
                  <w:proofErr w:type="gramEnd"/>
                  <w:r w:rsidRPr="0042534C">
                    <w:rPr>
                      <w:rFonts w:ascii="Arial" w:hAnsi="Arial" w:cs="Arial"/>
                      <w:sz w:val="20"/>
                      <w:szCs w:val="20"/>
                    </w:rPr>
                    <w:t xml:space="preserve"> from gaining physical access to premises, buildings or rooms where data processing systems are located which Process Agreement </w:t>
                  </w:r>
                  <w:r w:rsidRPr="0042534C">
                    <w:rPr>
                      <w:rFonts w:ascii="Arial" w:hAnsi="Arial" w:cs="Arial"/>
                      <w:bCs/>
                      <w:sz w:val="20"/>
                      <w:szCs w:val="20"/>
                    </w:rPr>
                    <w:t>Personal Data ("</w:t>
                  </w:r>
                  <w:r w:rsidRPr="0042534C">
                    <w:rPr>
                      <w:rFonts w:ascii="Arial" w:hAnsi="Arial" w:cs="Arial"/>
                      <w:b/>
                      <w:bCs/>
                      <w:sz w:val="20"/>
                      <w:szCs w:val="20"/>
                    </w:rPr>
                    <w:t>Data Centres</w:t>
                  </w:r>
                  <w:r w:rsidRPr="0042534C">
                    <w:rPr>
                      <w:rFonts w:ascii="Arial" w:hAnsi="Arial" w:cs="Arial"/>
                      <w:bCs/>
                      <w:sz w:val="20"/>
                      <w:szCs w:val="20"/>
                    </w:rPr>
                    <w:t>")</w:t>
                  </w:r>
                  <w:r w:rsidRPr="0042534C">
                    <w:rPr>
                      <w:rFonts w:ascii="Arial" w:hAnsi="Arial" w:cs="Arial"/>
                      <w:sz w:val="20"/>
                      <w:szCs w:val="20"/>
                    </w:rPr>
                    <w:t>.</w:t>
                  </w:r>
                </w:p>
                <w:p w14:paraId="25829E5D" w14:textId="77777777" w:rsidR="00970577" w:rsidRPr="0042534C" w:rsidRDefault="00970577" w:rsidP="00970577">
                  <w:pPr>
                    <w:rPr>
                      <w:rFonts w:ascii="Arial" w:hAnsi="Arial" w:cs="Arial"/>
                      <w:sz w:val="20"/>
                      <w:szCs w:val="20"/>
                    </w:rPr>
                  </w:pPr>
                </w:p>
                <w:p w14:paraId="1F021CAB" w14:textId="77777777" w:rsidR="00970577" w:rsidRPr="0042534C" w:rsidRDefault="00970577" w:rsidP="00970577">
                  <w:pPr>
                    <w:rPr>
                      <w:rFonts w:ascii="Arial" w:hAnsi="Arial" w:cs="Arial"/>
                      <w:sz w:val="20"/>
                      <w:szCs w:val="20"/>
                    </w:rPr>
                  </w:pPr>
                  <w:r w:rsidRPr="0042534C">
                    <w:rPr>
                      <w:rFonts w:ascii="Arial" w:hAnsi="Arial" w:cs="Arial"/>
                      <w:sz w:val="20"/>
                      <w:szCs w:val="20"/>
                      <w:u w:val="single"/>
                    </w:rPr>
                    <w:t>Measures:</w:t>
                  </w:r>
                </w:p>
                <w:p w14:paraId="2F129F85" w14:textId="77777777" w:rsidR="00970577" w:rsidRPr="0042534C" w:rsidRDefault="00970577" w:rsidP="00970577">
                  <w:pPr>
                    <w:rPr>
                      <w:rFonts w:ascii="Arial" w:hAnsi="Arial" w:cs="Arial"/>
                      <w:sz w:val="20"/>
                      <w:szCs w:val="20"/>
                    </w:rPr>
                  </w:pPr>
                  <w:r w:rsidRPr="0042534C">
                    <w:rPr>
                      <w:rFonts w:ascii="Arial" w:hAnsi="Arial" w:cs="Arial"/>
                      <w:b/>
                      <w:bCs/>
                      <w:sz w:val="20"/>
                      <w:szCs w:val="20"/>
                    </w:rPr>
                    <w:t xml:space="preserve">Data Centres </w:t>
                  </w:r>
                  <w:r w:rsidRPr="0042534C">
                    <w:rPr>
                      <w:rFonts w:ascii="Arial" w:hAnsi="Arial" w:cs="Arial"/>
                      <w:bCs/>
                      <w:sz w:val="20"/>
                      <w:szCs w:val="20"/>
                    </w:rPr>
                    <w:t>shall</w:t>
                  </w:r>
                  <w:r w:rsidRPr="0042534C">
                    <w:rPr>
                      <w:rFonts w:ascii="Arial" w:hAnsi="Arial" w:cs="Arial"/>
                      <w:sz w:val="20"/>
                      <w:szCs w:val="20"/>
                    </w:rPr>
                    <w:t> adhere to strict security procedures enforced by guards, surveillance cameras, motion detectors, access control mechanisms and other measures to prevent equipment and </w:t>
                  </w:r>
                  <w:r w:rsidRPr="0042534C">
                    <w:rPr>
                      <w:rFonts w:ascii="Arial" w:hAnsi="Arial" w:cs="Arial"/>
                      <w:b/>
                      <w:bCs/>
                      <w:sz w:val="20"/>
                      <w:szCs w:val="20"/>
                    </w:rPr>
                    <w:t>Data Centre</w:t>
                  </w:r>
                  <w:r w:rsidRPr="0042534C">
                    <w:rPr>
                      <w:rFonts w:ascii="Arial" w:hAnsi="Arial" w:cs="Arial"/>
                      <w:sz w:val="20"/>
                      <w:szCs w:val="20"/>
                    </w:rPr>
                    <w:t xml:space="preserve"> facilities from </w:t>
                  </w:r>
                  <w:proofErr w:type="gramStart"/>
                  <w:r w:rsidRPr="0042534C">
                    <w:rPr>
                      <w:rFonts w:ascii="Arial" w:hAnsi="Arial" w:cs="Arial"/>
                      <w:sz w:val="20"/>
                      <w:szCs w:val="20"/>
                    </w:rPr>
                    <w:t>being compromised</w:t>
                  </w:r>
                  <w:proofErr w:type="gramEnd"/>
                  <w:r w:rsidRPr="0042534C">
                    <w:rPr>
                      <w:rFonts w:ascii="Arial" w:hAnsi="Arial" w:cs="Arial"/>
                      <w:sz w:val="20"/>
                      <w:szCs w:val="20"/>
                    </w:rPr>
                    <w:t>. Only authorized representatives have access to systems and infrastructure within the </w:t>
                  </w:r>
                  <w:r w:rsidRPr="0042534C">
                    <w:rPr>
                      <w:rFonts w:ascii="Arial" w:hAnsi="Arial" w:cs="Arial"/>
                      <w:b/>
                      <w:bCs/>
                      <w:sz w:val="20"/>
                      <w:szCs w:val="20"/>
                    </w:rPr>
                    <w:t>Data Centre</w:t>
                  </w:r>
                  <w:r w:rsidRPr="0042534C">
                    <w:rPr>
                      <w:rFonts w:ascii="Arial" w:hAnsi="Arial" w:cs="Arial"/>
                      <w:sz w:val="20"/>
                      <w:szCs w:val="20"/>
                    </w:rPr>
                    <w:t xml:space="preserve"> facilities. To ensure proper functionality, physical security equipment (e.g. motion sensors, cameras, etc.) </w:t>
                  </w:r>
                  <w:proofErr w:type="gramStart"/>
                  <w:r w:rsidRPr="0042534C">
                    <w:rPr>
                      <w:rFonts w:ascii="Arial" w:hAnsi="Arial" w:cs="Arial"/>
                      <w:sz w:val="20"/>
                      <w:szCs w:val="20"/>
                    </w:rPr>
                    <w:t>are maintained</w:t>
                  </w:r>
                  <w:proofErr w:type="gramEnd"/>
                  <w:r w:rsidRPr="0042534C">
                    <w:rPr>
                      <w:rFonts w:ascii="Arial" w:hAnsi="Arial" w:cs="Arial"/>
                      <w:sz w:val="20"/>
                      <w:szCs w:val="20"/>
                    </w:rPr>
                    <w:t xml:space="preserve"> on a regular basis. In detail, the following physical security measures are implemented at the </w:t>
                  </w:r>
                  <w:r w:rsidRPr="0042534C">
                    <w:rPr>
                      <w:rFonts w:ascii="Arial" w:hAnsi="Arial" w:cs="Arial"/>
                      <w:b/>
                      <w:bCs/>
                      <w:sz w:val="20"/>
                      <w:szCs w:val="20"/>
                    </w:rPr>
                    <w:t>Data Centres</w:t>
                  </w:r>
                  <w:r w:rsidRPr="0042534C">
                    <w:rPr>
                      <w:rFonts w:ascii="Arial" w:hAnsi="Arial" w:cs="Arial"/>
                      <w:sz w:val="20"/>
                      <w:szCs w:val="20"/>
                    </w:rPr>
                    <w:t>:</w:t>
                  </w:r>
                </w:p>
                <w:p w14:paraId="787E6B28" w14:textId="33E94DF1"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The Supplier protects its assets and facilities using the appropriate means based on a</w:t>
                  </w:r>
                  <w:r w:rsidR="004F33EC">
                    <w:rPr>
                      <w:rFonts w:ascii="Arial" w:hAnsi="Arial" w:cs="Arial"/>
                      <w:sz w:val="20"/>
                      <w:szCs w:val="20"/>
                      <w:lang w:val="en-GB"/>
                    </w:rPr>
                    <w:t>n</w:t>
                  </w:r>
                  <w:r w:rsidRPr="0042534C">
                    <w:rPr>
                      <w:rFonts w:ascii="Arial" w:hAnsi="Arial" w:cs="Arial"/>
                      <w:sz w:val="20"/>
                      <w:szCs w:val="20"/>
                      <w:lang w:val="en-GB"/>
                    </w:rPr>
                    <w:t xml:space="preserve"> internal security classification.</w:t>
                  </w:r>
                </w:p>
                <w:p w14:paraId="24E1E66D" w14:textId="77777777"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 xml:space="preserve">In general, buildings </w:t>
                  </w:r>
                  <w:proofErr w:type="gramStart"/>
                  <w:r w:rsidRPr="0042534C">
                    <w:rPr>
                      <w:rFonts w:ascii="Arial" w:hAnsi="Arial" w:cs="Arial"/>
                      <w:sz w:val="20"/>
                      <w:szCs w:val="20"/>
                      <w:lang w:val="en-GB"/>
                    </w:rPr>
                    <w:t>are secured</w:t>
                  </w:r>
                  <w:proofErr w:type="gramEnd"/>
                  <w:r w:rsidRPr="0042534C">
                    <w:rPr>
                      <w:rFonts w:ascii="Arial" w:hAnsi="Arial" w:cs="Arial"/>
                      <w:sz w:val="20"/>
                      <w:szCs w:val="20"/>
                      <w:lang w:val="en-GB"/>
                    </w:rPr>
                    <w:t xml:space="preserve"> through access control systems (smart card access system).</w:t>
                  </w:r>
                </w:p>
                <w:p w14:paraId="0951B80C" w14:textId="77777777"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As a minimum requirement, the outermost shell of the building must be fitted with a certified key system including modern, active key management.</w:t>
                  </w:r>
                </w:p>
                <w:p w14:paraId="1F0E4CAC" w14:textId="77777777"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 xml:space="preserve">Depending on the security classification, buildings, individual areas and surrounding premises </w:t>
                  </w:r>
                  <w:proofErr w:type="gramStart"/>
                  <w:r w:rsidRPr="0042534C">
                    <w:rPr>
                      <w:rFonts w:ascii="Arial" w:hAnsi="Arial" w:cs="Arial"/>
                      <w:sz w:val="20"/>
                      <w:szCs w:val="20"/>
                      <w:lang w:val="en-GB"/>
                    </w:rPr>
                    <w:t>are further protected</w:t>
                  </w:r>
                  <w:proofErr w:type="gramEnd"/>
                  <w:r w:rsidRPr="0042534C">
                    <w:rPr>
                      <w:rFonts w:ascii="Arial" w:hAnsi="Arial" w:cs="Arial"/>
                      <w:sz w:val="20"/>
                      <w:szCs w:val="20"/>
                      <w:lang w:val="en-GB"/>
                    </w:rPr>
                    <w:t xml:space="preserve"> by additional measures. These include specific access profiles, video surveillance and intruder alarm systems.</w:t>
                  </w:r>
                </w:p>
                <w:p w14:paraId="02A031B0" w14:textId="77777777" w:rsidR="00970577" w:rsidRPr="00DA657B" w:rsidRDefault="00970577" w:rsidP="00330707">
                  <w:pPr>
                    <w:pStyle w:val="ListParagraph"/>
                    <w:numPr>
                      <w:ilvl w:val="0"/>
                      <w:numId w:val="13"/>
                    </w:numPr>
                    <w:spacing w:after="0" w:line="240" w:lineRule="auto"/>
                    <w:rPr>
                      <w:rFonts w:ascii="Arial" w:hAnsi="Arial" w:cs="Arial"/>
                      <w:sz w:val="20"/>
                      <w:szCs w:val="20"/>
                      <w:lang w:val="en-US"/>
                    </w:rPr>
                  </w:pPr>
                  <w:r w:rsidRPr="0042534C">
                    <w:rPr>
                      <w:rFonts w:ascii="Arial" w:hAnsi="Arial" w:cs="Arial"/>
                      <w:sz w:val="20"/>
                      <w:szCs w:val="20"/>
                      <w:lang w:val="en-GB"/>
                    </w:rPr>
                    <w:t xml:space="preserve">Access rights </w:t>
                  </w:r>
                  <w:proofErr w:type="gramStart"/>
                  <w:r w:rsidRPr="0042534C">
                    <w:rPr>
                      <w:rFonts w:ascii="Arial" w:hAnsi="Arial" w:cs="Arial"/>
                      <w:sz w:val="20"/>
                      <w:szCs w:val="20"/>
                      <w:lang w:val="en-GB"/>
                    </w:rPr>
                    <w:t>will be granted</w:t>
                  </w:r>
                  <w:proofErr w:type="gramEnd"/>
                  <w:r w:rsidRPr="0042534C">
                    <w:rPr>
                      <w:rFonts w:ascii="Arial" w:hAnsi="Arial" w:cs="Arial"/>
                      <w:sz w:val="20"/>
                      <w:szCs w:val="20"/>
                      <w:lang w:val="en-GB"/>
                    </w:rPr>
                    <w:t xml:space="preserve"> to authorized persons on an individual basis according to the System and Data Access Control measures (see Section 2 and 3 below). This also applies to visitor access. Guests and visitors to the Supplier's building must </w:t>
                  </w:r>
                  <w:r w:rsidRPr="0042534C">
                    <w:rPr>
                      <w:rFonts w:ascii="Arial" w:hAnsi="Arial" w:cs="Arial"/>
                      <w:sz w:val="20"/>
                      <w:szCs w:val="20"/>
                      <w:lang w:val="en-GB"/>
                    </w:rPr>
                    <w:lastRenderedPageBreak/>
                    <w:t xml:space="preserve">register their names at reception and </w:t>
                  </w:r>
                  <w:proofErr w:type="gramStart"/>
                  <w:r w:rsidRPr="0042534C">
                    <w:rPr>
                      <w:rFonts w:ascii="Arial" w:hAnsi="Arial" w:cs="Arial"/>
                      <w:sz w:val="20"/>
                      <w:szCs w:val="20"/>
                      <w:lang w:val="en-GB"/>
                    </w:rPr>
                    <w:t>must be accompanied</w:t>
                  </w:r>
                  <w:proofErr w:type="gramEnd"/>
                  <w:r w:rsidRPr="0042534C">
                    <w:rPr>
                      <w:rFonts w:ascii="Arial" w:hAnsi="Arial" w:cs="Arial"/>
                      <w:sz w:val="20"/>
                      <w:szCs w:val="20"/>
                      <w:lang w:val="en-GB"/>
                    </w:rPr>
                    <w:t xml:space="preserve"> by authorized personnel. </w:t>
                  </w:r>
                </w:p>
                <w:p w14:paraId="1A10AC0C" w14:textId="77777777" w:rsidR="00970577" w:rsidRPr="00DA657B" w:rsidRDefault="00970577">
                  <w:pPr>
                    <w:pStyle w:val="ListParagraph"/>
                    <w:numPr>
                      <w:ilvl w:val="0"/>
                      <w:numId w:val="13"/>
                    </w:numPr>
                    <w:spacing w:after="0" w:line="240" w:lineRule="auto"/>
                    <w:rPr>
                      <w:rFonts w:ascii="Arial" w:hAnsi="Arial" w:cs="Arial"/>
                      <w:sz w:val="20"/>
                      <w:szCs w:val="20"/>
                      <w:lang w:val="en-US"/>
                    </w:rPr>
                  </w:pPr>
                  <w:r w:rsidRPr="00DA657B">
                    <w:rPr>
                      <w:rFonts w:ascii="Arial" w:hAnsi="Arial" w:cs="Arial"/>
                      <w:sz w:val="20"/>
                      <w:szCs w:val="20"/>
                      <w:lang w:val="en-GB"/>
                    </w:rPr>
                    <w:t>The Supplier's employees and external personnel must wear their ID cards at all PPG and Supplier locations.</w:t>
                  </w:r>
                </w:p>
                <w:p w14:paraId="569EE030" w14:textId="27FFC40B" w:rsidR="00DA657B" w:rsidRPr="00DA657B" w:rsidRDefault="00DA657B" w:rsidP="00DA657B">
                  <w:pPr>
                    <w:pStyle w:val="ListParagraph"/>
                    <w:spacing w:after="0" w:line="240" w:lineRule="auto"/>
                    <w:rPr>
                      <w:rFonts w:ascii="Arial" w:hAnsi="Arial" w:cs="Arial"/>
                      <w:sz w:val="20"/>
                      <w:szCs w:val="20"/>
                      <w:lang w:val="en-US"/>
                    </w:rPr>
                  </w:pPr>
                </w:p>
              </w:tc>
            </w:tr>
            <w:tr w:rsidR="00970577" w:rsidRPr="0042534C" w14:paraId="30E67931" w14:textId="77777777" w:rsidTr="008434CF">
              <w:tc>
                <w:tcPr>
                  <w:tcW w:w="5000" w:type="pct"/>
                </w:tcPr>
                <w:p w14:paraId="5A83DB6E" w14:textId="77777777" w:rsidR="00970577" w:rsidRPr="0042534C" w:rsidRDefault="00970577" w:rsidP="00970577">
                  <w:pPr>
                    <w:pStyle w:val="ListParagraph"/>
                    <w:numPr>
                      <w:ilvl w:val="0"/>
                      <w:numId w:val="12"/>
                    </w:numPr>
                    <w:spacing w:after="0" w:line="240" w:lineRule="auto"/>
                    <w:ind w:left="426" w:hanging="426"/>
                    <w:rPr>
                      <w:rFonts w:ascii="Arial" w:hAnsi="Arial" w:cs="Arial"/>
                      <w:sz w:val="20"/>
                      <w:szCs w:val="20"/>
                      <w:lang w:val="en-GB"/>
                    </w:rPr>
                  </w:pPr>
                  <w:r w:rsidRPr="0042534C">
                    <w:rPr>
                      <w:rFonts w:ascii="Arial" w:hAnsi="Arial" w:cs="Arial"/>
                      <w:b/>
                      <w:bCs/>
                      <w:sz w:val="20"/>
                      <w:szCs w:val="20"/>
                      <w:lang w:val="en-GB"/>
                    </w:rPr>
                    <w:lastRenderedPageBreak/>
                    <w:t>System Access Control:</w:t>
                  </w:r>
                </w:p>
                <w:p w14:paraId="0F85F55D" w14:textId="77777777" w:rsidR="00970577" w:rsidRPr="0042534C" w:rsidRDefault="00970577" w:rsidP="00970577">
                  <w:pPr>
                    <w:rPr>
                      <w:rFonts w:ascii="Arial" w:hAnsi="Arial" w:cs="Arial"/>
                      <w:sz w:val="20"/>
                      <w:szCs w:val="20"/>
                    </w:rPr>
                  </w:pPr>
                  <w:r w:rsidRPr="0042534C">
                    <w:rPr>
                      <w:rFonts w:ascii="Arial" w:hAnsi="Arial" w:cs="Arial"/>
                      <w:sz w:val="20"/>
                      <w:szCs w:val="20"/>
                    </w:rPr>
                    <w:t xml:space="preserve">Data processing systems </w:t>
                  </w:r>
                  <w:proofErr w:type="gramStart"/>
                  <w:r w:rsidRPr="0042534C">
                    <w:rPr>
                      <w:rFonts w:ascii="Arial" w:hAnsi="Arial" w:cs="Arial"/>
                      <w:sz w:val="20"/>
                      <w:szCs w:val="20"/>
                    </w:rPr>
                    <w:t>must be prevented</w:t>
                  </w:r>
                  <w:proofErr w:type="gramEnd"/>
                  <w:r w:rsidRPr="0042534C">
                    <w:rPr>
                      <w:rFonts w:ascii="Arial" w:hAnsi="Arial" w:cs="Arial"/>
                      <w:sz w:val="20"/>
                      <w:szCs w:val="20"/>
                    </w:rPr>
                    <w:t xml:space="preserve"> from being used without authorization.</w:t>
                  </w:r>
                </w:p>
                <w:p w14:paraId="2122A191" w14:textId="77777777" w:rsidR="00970577" w:rsidRPr="0042534C" w:rsidRDefault="00970577" w:rsidP="00970577">
                  <w:pPr>
                    <w:rPr>
                      <w:rFonts w:ascii="Arial" w:hAnsi="Arial" w:cs="Arial"/>
                      <w:sz w:val="20"/>
                      <w:szCs w:val="20"/>
                      <w:u w:val="single"/>
                    </w:rPr>
                  </w:pPr>
                </w:p>
                <w:p w14:paraId="489CF4AB" w14:textId="77777777" w:rsidR="00970577" w:rsidRPr="0042534C" w:rsidRDefault="00970577" w:rsidP="00970577">
                  <w:pPr>
                    <w:rPr>
                      <w:rFonts w:ascii="Arial" w:hAnsi="Arial" w:cs="Arial"/>
                      <w:sz w:val="20"/>
                      <w:szCs w:val="20"/>
                    </w:rPr>
                  </w:pPr>
                  <w:r w:rsidRPr="0042534C">
                    <w:rPr>
                      <w:rFonts w:ascii="Arial" w:hAnsi="Arial" w:cs="Arial"/>
                      <w:sz w:val="20"/>
                      <w:szCs w:val="20"/>
                      <w:u w:val="single"/>
                    </w:rPr>
                    <w:t>Measures:</w:t>
                  </w:r>
                </w:p>
                <w:p w14:paraId="4863186A" w14:textId="77777777"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 xml:space="preserve">Multiple authorization levels </w:t>
                  </w:r>
                  <w:proofErr w:type="gramStart"/>
                  <w:r w:rsidRPr="0042534C">
                    <w:rPr>
                      <w:rFonts w:ascii="Arial" w:hAnsi="Arial" w:cs="Arial"/>
                      <w:sz w:val="20"/>
                      <w:szCs w:val="20"/>
                      <w:lang w:val="en-GB"/>
                    </w:rPr>
                    <w:t>are used</w:t>
                  </w:r>
                  <w:proofErr w:type="gramEnd"/>
                  <w:r w:rsidRPr="0042534C">
                    <w:rPr>
                      <w:rFonts w:ascii="Arial" w:hAnsi="Arial" w:cs="Arial"/>
                      <w:sz w:val="20"/>
                      <w:szCs w:val="20"/>
                      <w:lang w:val="en-GB"/>
                    </w:rPr>
                    <w:t xml:space="preserve"> to grant access to sensitive systems including those storing and processing Agreement Personal Data. Processes are in place to ensure that authorized users have the appropriate authorization to add, delete, or modify users.</w:t>
                  </w:r>
                </w:p>
                <w:p w14:paraId="1CAC819D" w14:textId="77777777"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All users access the Supplier systems with a unique identifier (user ID).</w:t>
                  </w:r>
                </w:p>
                <w:p w14:paraId="20F5151E" w14:textId="77777777"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 xml:space="preserve">The Supplier has procedures in place to ensure that requested authorization changes </w:t>
                  </w:r>
                  <w:proofErr w:type="gramStart"/>
                  <w:r w:rsidRPr="0042534C">
                    <w:rPr>
                      <w:rFonts w:ascii="Arial" w:hAnsi="Arial" w:cs="Arial"/>
                      <w:sz w:val="20"/>
                      <w:szCs w:val="20"/>
                      <w:lang w:val="en-GB"/>
                    </w:rPr>
                    <w:t>are implemented</w:t>
                  </w:r>
                  <w:proofErr w:type="gramEnd"/>
                  <w:r w:rsidRPr="0042534C">
                    <w:rPr>
                      <w:rFonts w:ascii="Arial" w:hAnsi="Arial" w:cs="Arial"/>
                      <w:sz w:val="20"/>
                      <w:szCs w:val="20"/>
                      <w:lang w:val="en-GB"/>
                    </w:rPr>
                    <w:t xml:space="preserve"> only in accordance with the guidelines (for example, no rights are granted without authorization). If a user leaves the Supplier, its access rights </w:t>
                  </w:r>
                  <w:proofErr w:type="gramStart"/>
                  <w:r w:rsidRPr="0042534C">
                    <w:rPr>
                      <w:rFonts w:ascii="Arial" w:hAnsi="Arial" w:cs="Arial"/>
                      <w:sz w:val="20"/>
                      <w:szCs w:val="20"/>
                      <w:lang w:val="en-GB"/>
                    </w:rPr>
                    <w:t>are revoked</w:t>
                  </w:r>
                  <w:proofErr w:type="gramEnd"/>
                  <w:r w:rsidRPr="0042534C">
                    <w:rPr>
                      <w:rFonts w:ascii="Arial" w:hAnsi="Arial" w:cs="Arial"/>
                      <w:sz w:val="20"/>
                      <w:szCs w:val="20"/>
                      <w:lang w:val="en-GB"/>
                    </w:rPr>
                    <w:t>.</w:t>
                  </w:r>
                </w:p>
                <w:p w14:paraId="7537D266" w14:textId="77777777"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 xml:space="preserve">The Supplier has established a password policy that prohibits the sharing of passwords, governs what to do if a password is disclosed, requires passwords to be changed on a regular basis and default passwords to be altered. Personalized user IDs </w:t>
                  </w:r>
                  <w:proofErr w:type="gramStart"/>
                  <w:r w:rsidRPr="0042534C">
                    <w:rPr>
                      <w:rFonts w:ascii="Arial" w:hAnsi="Arial" w:cs="Arial"/>
                      <w:sz w:val="20"/>
                      <w:szCs w:val="20"/>
                      <w:lang w:val="en-GB"/>
                    </w:rPr>
                    <w:t>are assigned</w:t>
                  </w:r>
                  <w:proofErr w:type="gramEnd"/>
                  <w:r w:rsidRPr="0042534C">
                    <w:rPr>
                      <w:rFonts w:ascii="Arial" w:hAnsi="Arial" w:cs="Arial"/>
                      <w:sz w:val="20"/>
                      <w:szCs w:val="20"/>
                      <w:lang w:val="en-GB"/>
                    </w:rPr>
                    <w:t xml:space="preserve"> for authentication. All passwords must fulfil defined minimum requirements and are stored in encrypted form. In case of domain passwords, the system forces a password change every six months complying with the requirements for complex passwords. Each computer has a password-protected screensaver.</w:t>
                  </w:r>
                </w:p>
                <w:p w14:paraId="798F7D3A" w14:textId="77777777"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 xml:space="preserve">The Supplier corporate network </w:t>
                  </w:r>
                  <w:proofErr w:type="gramStart"/>
                  <w:r w:rsidRPr="0042534C">
                    <w:rPr>
                      <w:rFonts w:ascii="Arial" w:hAnsi="Arial" w:cs="Arial"/>
                      <w:sz w:val="20"/>
                      <w:szCs w:val="20"/>
                      <w:lang w:val="en-GB"/>
                    </w:rPr>
                    <w:t>is protected</w:t>
                  </w:r>
                  <w:proofErr w:type="gramEnd"/>
                  <w:r w:rsidRPr="0042534C">
                    <w:rPr>
                      <w:rFonts w:ascii="Arial" w:hAnsi="Arial" w:cs="Arial"/>
                      <w:sz w:val="20"/>
                      <w:szCs w:val="20"/>
                      <w:lang w:val="en-GB"/>
                    </w:rPr>
                    <w:t xml:space="preserve"> from the public network by firewalls.</w:t>
                  </w:r>
                </w:p>
                <w:p w14:paraId="10C402C0" w14:textId="77777777" w:rsidR="00970577" w:rsidRPr="0042534C" w:rsidRDefault="00970577" w:rsidP="00970577">
                  <w:pPr>
                    <w:pStyle w:val="ListParagraph"/>
                    <w:numPr>
                      <w:ilvl w:val="0"/>
                      <w:numId w:val="13"/>
                    </w:numPr>
                    <w:spacing w:after="0" w:line="240" w:lineRule="auto"/>
                    <w:rPr>
                      <w:rFonts w:ascii="Arial" w:hAnsi="Arial" w:cs="Arial"/>
                      <w:sz w:val="20"/>
                      <w:szCs w:val="20"/>
                      <w:lang w:val="en-GB"/>
                    </w:rPr>
                  </w:pPr>
                  <w:r w:rsidRPr="0042534C">
                    <w:rPr>
                      <w:rFonts w:ascii="Arial" w:hAnsi="Arial" w:cs="Arial"/>
                      <w:sz w:val="20"/>
                      <w:szCs w:val="20"/>
                      <w:lang w:val="en-GB"/>
                    </w:rPr>
                    <w:t>The Supplier uses up–to-date antivirus software at access points to the company network (for e-mail accounts) and on all file servers and all workstations.</w:t>
                  </w:r>
                </w:p>
                <w:p w14:paraId="4AAA29C9" w14:textId="77777777" w:rsidR="00970577" w:rsidRPr="00DA657B" w:rsidRDefault="00970577" w:rsidP="00330707">
                  <w:pPr>
                    <w:pStyle w:val="ListParagraph"/>
                    <w:numPr>
                      <w:ilvl w:val="0"/>
                      <w:numId w:val="13"/>
                    </w:numPr>
                    <w:spacing w:after="0" w:line="240" w:lineRule="auto"/>
                    <w:rPr>
                      <w:rFonts w:ascii="Arial" w:hAnsi="Arial" w:cs="Arial"/>
                      <w:sz w:val="20"/>
                      <w:szCs w:val="20"/>
                      <w:lang w:val="en-US"/>
                    </w:rPr>
                  </w:pPr>
                  <w:r w:rsidRPr="0042534C">
                    <w:rPr>
                      <w:rFonts w:ascii="Arial" w:hAnsi="Arial" w:cs="Arial"/>
                      <w:sz w:val="20"/>
                      <w:szCs w:val="20"/>
                      <w:lang w:val="en-GB"/>
                    </w:rPr>
                    <w:lastRenderedPageBreak/>
                    <w:t xml:space="preserve">A security patch management </w:t>
                  </w:r>
                  <w:proofErr w:type="gramStart"/>
                  <w:r w:rsidRPr="0042534C">
                    <w:rPr>
                      <w:rFonts w:ascii="Arial" w:hAnsi="Arial" w:cs="Arial"/>
                      <w:sz w:val="20"/>
                      <w:szCs w:val="20"/>
                      <w:lang w:val="en-GB"/>
                    </w:rPr>
                    <w:t>is implemented</w:t>
                  </w:r>
                  <w:proofErr w:type="gramEnd"/>
                  <w:r w:rsidRPr="0042534C">
                    <w:rPr>
                      <w:rFonts w:ascii="Arial" w:hAnsi="Arial" w:cs="Arial"/>
                      <w:sz w:val="20"/>
                      <w:szCs w:val="20"/>
                      <w:lang w:val="en-GB"/>
                    </w:rPr>
                    <w:t xml:space="preserve"> to ensure deployment of relevant security updates.</w:t>
                  </w:r>
                </w:p>
                <w:p w14:paraId="0411D61A" w14:textId="77777777" w:rsidR="00970577" w:rsidRPr="00DA657B" w:rsidRDefault="00970577">
                  <w:pPr>
                    <w:pStyle w:val="ListParagraph"/>
                    <w:numPr>
                      <w:ilvl w:val="0"/>
                      <w:numId w:val="13"/>
                    </w:numPr>
                    <w:spacing w:after="0" w:line="240" w:lineRule="auto"/>
                    <w:rPr>
                      <w:rFonts w:ascii="Arial" w:hAnsi="Arial" w:cs="Arial"/>
                      <w:sz w:val="20"/>
                      <w:szCs w:val="20"/>
                      <w:lang w:val="en-US"/>
                    </w:rPr>
                  </w:pPr>
                  <w:r w:rsidRPr="00DA657B">
                    <w:rPr>
                      <w:rFonts w:ascii="Arial" w:hAnsi="Arial" w:cs="Arial"/>
                      <w:sz w:val="20"/>
                      <w:szCs w:val="20"/>
                      <w:lang w:val="en-GB"/>
                    </w:rPr>
                    <w:t xml:space="preserve">Full remote access to the Supplier's corporate network and critical infrastructure </w:t>
                  </w:r>
                  <w:proofErr w:type="gramStart"/>
                  <w:r w:rsidRPr="00DA657B">
                    <w:rPr>
                      <w:rFonts w:ascii="Arial" w:hAnsi="Arial" w:cs="Arial"/>
                      <w:sz w:val="20"/>
                      <w:szCs w:val="20"/>
                      <w:lang w:val="en-GB"/>
                    </w:rPr>
                    <w:t>is protected</w:t>
                  </w:r>
                  <w:proofErr w:type="gramEnd"/>
                  <w:r w:rsidRPr="00DA657B">
                    <w:rPr>
                      <w:rFonts w:ascii="Arial" w:hAnsi="Arial" w:cs="Arial"/>
                      <w:sz w:val="20"/>
                      <w:szCs w:val="20"/>
                      <w:lang w:val="en-GB"/>
                    </w:rPr>
                    <w:t xml:space="preserve"> by strong authentication.</w:t>
                  </w:r>
                </w:p>
                <w:p w14:paraId="7D11DA09" w14:textId="226B2908" w:rsidR="00DA657B" w:rsidRPr="00DA657B" w:rsidDel="00970577" w:rsidRDefault="00DA657B" w:rsidP="00DA657B">
                  <w:pPr>
                    <w:pStyle w:val="ListParagraph"/>
                    <w:spacing w:after="0" w:line="240" w:lineRule="auto"/>
                    <w:rPr>
                      <w:rFonts w:ascii="Arial" w:hAnsi="Arial" w:cs="Arial"/>
                      <w:sz w:val="20"/>
                      <w:szCs w:val="20"/>
                      <w:lang w:val="en-US"/>
                    </w:rPr>
                  </w:pPr>
                </w:p>
              </w:tc>
            </w:tr>
            <w:tr w:rsidR="00970577" w:rsidRPr="0042534C" w14:paraId="42DE1C56" w14:textId="77777777" w:rsidTr="008434CF">
              <w:tc>
                <w:tcPr>
                  <w:tcW w:w="5000" w:type="pct"/>
                </w:tcPr>
                <w:p w14:paraId="14C41243" w14:textId="77777777" w:rsidR="00970577" w:rsidRPr="0042534C" w:rsidRDefault="00970577" w:rsidP="00970577">
                  <w:pPr>
                    <w:pStyle w:val="ListParagraph"/>
                    <w:numPr>
                      <w:ilvl w:val="0"/>
                      <w:numId w:val="12"/>
                    </w:numPr>
                    <w:spacing w:after="0" w:line="240" w:lineRule="auto"/>
                    <w:ind w:left="426" w:hanging="426"/>
                    <w:rPr>
                      <w:rFonts w:ascii="Arial" w:hAnsi="Arial" w:cs="Arial"/>
                      <w:sz w:val="20"/>
                      <w:szCs w:val="20"/>
                      <w:lang w:val="en-GB"/>
                    </w:rPr>
                  </w:pPr>
                  <w:r w:rsidRPr="0042534C">
                    <w:rPr>
                      <w:rFonts w:ascii="Arial" w:hAnsi="Arial" w:cs="Arial"/>
                      <w:b/>
                      <w:bCs/>
                      <w:sz w:val="20"/>
                      <w:szCs w:val="20"/>
                      <w:lang w:val="en-GB"/>
                    </w:rPr>
                    <w:lastRenderedPageBreak/>
                    <w:t>Data Access Control:</w:t>
                  </w:r>
                </w:p>
                <w:p w14:paraId="40FD566D" w14:textId="77777777" w:rsidR="00970577" w:rsidRPr="0042534C" w:rsidRDefault="00970577" w:rsidP="00970577">
                  <w:pPr>
                    <w:rPr>
                      <w:rFonts w:ascii="Arial" w:hAnsi="Arial" w:cs="Arial"/>
                      <w:sz w:val="20"/>
                      <w:szCs w:val="20"/>
                    </w:rPr>
                  </w:pPr>
                  <w:r w:rsidRPr="0042534C">
                    <w:rPr>
                      <w:rFonts w:ascii="Arial" w:hAnsi="Arial" w:cs="Arial"/>
                      <w:sz w:val="20"/>
                      <w:szCs w:val="20"/>
                    </w:rPr>
                    <w:t>Persons entitled to use data processing systems shall gain access only to the </w:t>
                  </w:r>
                  <w:r w:rsidRPr="0042534C">
                    <w:rPr>
                      <w:rFonts w:ascii="Arial" w:hAnsi="Arial" w:cs="Arial"/>
                      <w:bCs/>
                      <w:sz w:val="20"/>
                      <w:szCs w:val="20"/>
                    </w:rPr>
                    <w:t xml:space="preserve">Agreement Personal Data </w:t>
                  </w:r>
                  <w:r w:rsidRPr="0042534C">
                    <w:rPr>
                      <w:rFonts w:ascii="Arial" w:hAnsi="Arial" w:cs="Arial"/>
                      <w:sz w:val="20"/>
                      <w:szCs w:val="20"/>
                    </w:rPr>
                    <w:t>that they have a right to access, and </w:t>
                  </w:r>
                  <w:r w:rsidRPr="0042534C">
                    <w:rPr>
                      <w:rFonts w:ascii="Arial" w:hAnsi="Arial" w:cs="Arial"/>
                      <w:bCs/>
                      <w:sz w:val="20"/>
                      <w:szCs w:val="20"/>
                    </w:rPr>
                    <w:t xml:space="preserve">Agreement Personal Data </w:t>
                  </w:r>
                  <w:proofErr w:type="gramStart"/>
                  <w:r w:rsidRPr="0042534C">
                    <w:rPr>
                      <w:rFonts w:ascii="Arial" w:hAnsi="Arial" w:cs="Arial"/>
                      <w:sz w:val="20"/>
                      <w:szCs w:val="20"/>
                    </w:rPr>
                    <w:t>must not be read, copied, modified or removed without authorization in the course of processing, use and storage</w:t>
                  </w:r>
                  <w:proofErr w:type="gramEnd"/>
                  <w:r w:rsidRPr="0042534C">
                    <w:rPr>
                      <w:rFonts w:ascii="Arial" w:hAnsi="Arial" w:cs="Arial"/>
                      <w:sz w:val="20"/>
                      <w:szCs w:val="20"/>
                    </w:rPr>
                    <w:t>.</w:t>
                  </w:r>
                </w:p>
                <w:p w14:paraId="51E97561" w14:textId="77777777" w:rsidR="00970577" w:rsidRPr="0042534C" w:rsidRDefault="00970577" w:rsidP="00970577">
                  <w:pPr>
                    <w:rPr>
                      <w:rFonts w:ascii="Arial" w:hAnsi="Arial" w:cs="Arial"/>
                      <w:sz w:val="20"/>
                      <w:szCs w:val="20"/>
                      <w:u w:val="single"/>
                    </w:rPr>
                  </w:pPr>
                </w:p>
                <w:p w14:paraId="0448E5A8" w14:textId="77777777" w:rsidR="00970577" w:rsidRPr="0042534C" w:rsidRDefault="00970577" w:rsidP="00970577">
                  <w:pPr>
                    <w:rPr>
                      <w:rFonts w:ascii="Arial" w:hAnsi="Arial" w:cs="Arial"/>
                      <w:sz w:val="20"/>
                      <w:szCs w:val="20"/>
                    </w:rPr>
                  </w:pPr>
                  <w:r w:rsidRPr="0042534C">
                    <w:rPr>
                      <w:rFonts w:ascii="Arial" w:hAnsi="Arial" w:cs="Arial"/>
                      <w:sz w:val="20"/>
                      <w:szCs w:val="20"/>
                      <w:u w:val="single"/>
                    </w:rPr>
                    <w:t>Measures:</w:t>
                  </w:r>
                </w:p>
                <w:p w14:paraId="7B9F0238" w14:textId="77777777" w:rsidR="00970577" w:rsidRPr="0042534C" w:rsidRDefault="00970577" w:rsidP="00970577">
                  <w:pPr>
                    <w:pStyle w:val="ListParagraph"/>
                    <w:numPr>
                      <w:ilvl w:val="0"/>
                      <w:numId w:val="15"/>
                    </w:numPr>
                    <w:spacing w:after="0" w:line="240" w:lineRule="auto"/>
                    <w:rPr>
                      <w:rFonts w:ascii="Arial" w:hAnsi="Arial" w:cs="Arial"/>
                      <w:sz w:val="20"/>
                      <w:szCs w:val="20"/>
                      <w:lang w:val="en-GB"/>
                    </w:rPr>
                  </w:pPr>
                  <w:r w:rsidRPr="0042534C">
                    <w:rPr>
                      <w:rFonts w:ascii="Arial" w:hAnsi="Arial" w:cs="Arial"/>
                      <w:sz w:val="20"/>
                      <w:szCs w:val="20"/>
                      <w:lang w:val="en-GB"/>
                    </w:rPr>
                    <w:t xml:space="preserve">Access to personal, confidential or sensitive information </w:t>
                  </w:r>
                  <w:proofErr w:type="gramStart"/>
                  <w:r w:rsidRPr="0042534C">
                    <w:rPr>
                      <w:rFonts w:ascii="Arial" w:hAnsi="Arial" w:cs="Arial"/>
                      <w:sz w:val="20"/>
                      <w:szCs w:val="20"/>
                      <w:lang w:val="en-GB"/>
                    </w:rPr>
                    <w:t>is granted</w:t>
                  </w:r>
                  <w:proofErr w:type="gramEnd"/>
                  <w:r w:rsidRPr="0042534C">
                    <w:rPr>
                      <w:rFonts w:ascii="Arial" w:hAnsi="Arial" w:cs="Arial"/>
                      <w:sz w:val="20"/>
                      <w:szCs w:val="20"/>
                      <w:lang w:val="en-GB"/>
                    </w:rPr>
                    <w:t xml:space="preserve"> on a need-to-know basis. In other words, employees or external third parties have access to the information that they require in order to complete their work. The Supplier uses authorization concepts that document how authorizations </w:t>
                  </w:r>
                  <w:proofErr w:type="gramStart"/>
                  <w:r w:rsidRPr="0042534C">
                    <w:rPr>
                      <w:rFonts w:ascii="Arial" w:hAnsi="Arial" w:cs="Arial"/>
                      <w:sz w:val="20"/>
                      <w:szCs w:val="20"/>
                      <w:lang w:val="en-GB"/>
                    </w:rPr>
                    <w:t>are assigned</w:t>
                  </w:r>
                  <w:proofErr w:type="gramEnd"/>
                  <w:r w:rsidRPr="0042534C">
                    <w:rPr>
                      <w:rFonts w:ascii="Arial" w:hAnsi="Arial" w:cs="Arial"/>
                      <w:sz w:val="20"/>
                      <w:szCs w:val="20"/>
                      <w:lang w:val="en-GB"/>
                    </w:rPr>
                    <w:t xml:space="preserve"> and which authorizations are assigned. All personal, confidential, or otherwise sensitive data </w:t>
                  </w:r>
                  <w:proofErr w:type="gramStart"/>
                  <w:r w:rsidRPr="0042534C">
                    <w:rPr>
                      <w:rFonts w:ascii="Arial" w:hAnsi="Arial" w:cs="Arial"/>
                      <w:sz w:val="20"/>
                      <w:szCs w:val="20"/>
                      <w:lang w:val="en-GB"/>
                    </w:rPr>
                    <w:t>is protected</w:t>
                  </w:r>
                  <w:proofErr w:type="gramEnd"/>
                  <w:r w:rsidRPr="0042534C">
                    <w:rPr>
                      <w:rFonts w:ascii="Arial" w:hAnsi="Arial" w:cs="Arial"/>
                      <w:sz w:val="20"/>
                      <w:szCs w:val="20"/>
                      <w:lang w:val="en-GB"/>
                    </w:rPr>
                    <w:t xml:space="preserve"> in accordance with the Supplier security policies and standards.</w:t>
                  </w:r>
                </w:p>
                <w:p w14:paraId="1E251449" w14:textId="77777777" w:rsidR="00970577" w:rsidRPr="0042534C" w:rsidRDefault="00970577" w:rsidP="00970577">
                  <w:pPr>
                    <w:pStyle w:val="ListParagraph"/>
                    <w:numPr>
                      <w:ilvl w:val="0"/>
                      <w:numId w:val="15"/>
                    </w:numPr>
                    <w:spacing w:after="0" w:line="240" w:lineRule="auto"/>
                    <w:rPr>
                      <w:rFonts w:ascii="Arial" w:hAnsi="Arial" w:cs="Arial"/>
                      <w:sz w:val="20"/>
                      <w:szCs w:val="20"/>
                      <w:lang w:val="en-GB"/>
                    </w:rPr>
                  </w:pPr>
                  <w:r w:rsidRPr="0042534C">
                    <w:rPr>
                      <w:rFonts w:ascii="Arial" w:hAnsi="Arial" w:cs="Arial"/>
                      <w:sz w:val="20"/>
                      <w:szCs w:val="20"/>
                      <w:lang w:val="en-GB"/>
                    </w:rPr>
                    <w:t xml:space="preserve">All production servers of any Supplier service </w:t>
                  </w:r>
                  <w:proofErr w:type="gramStart"/>
                  <w:r w:rsidRPr="0042534C">
                    <w:rPr>
                      <w:rFonts w:ascii="Arial" w:hAnsi="Arial" w:cs="Arial"/>
                      <w:sz w:val="20"/>
                      <w:szCs w:val="20"/>
                      <w:lang w:val="en-GB"/>
                    </w:rPr>
                    <w:t>are operated</w:t>
                  </w:r>
                  <w:proofErr w:type="gramEnd"/>
                  <w:r w:rsidRPr="0042534C">
                    <w:rPr>
                      <w:rFonts w:ascii="Arial" w:hAnsi="Arial" w:cs="Arial"/>
                      <w:sz w:val="20"/>
                      <w:szCs w:val="20"/>
                      <w:lang w:val="en-GB"/>
                    </w:rPr>
                    <w:t xml:space="preserve"> in the relevant Data Centres. Security measures that protect applications processing personal, confidential or other sensitive information are regularly checked. To this end, the Supplier conducts internal and external security checks and penetration tests on the IT systems.</w:t>
                  </w:r>
                </w:p>
                <w:p w14:paraId="0F87E467" w14:textId="77777777" w:rsidR="00970577" w:rsidRPr="0042534C" w:rsidRDefault="00970577" w:rsidP="00330707">
                  <w:pPr>
                    <w:pStyle w:val="ListParagraph"/>
                    <w:numPr>
                      <w:ilvl w:val="0"/>
                      <w:numId w:val="15"/>
                    </w:numPr>
                    <w:spacing w:after="0" w:line="240" w:lineRule="auto"/>
                    <w:rPr>
                      <w:rFonts w:ascii="Arial" w:hAnsi="Arial" w:cs="Arial"/>
                      <w:sz w:val="20"/>
                      <w:szCs w:val="20"/>
                      <w:lang w:val="en-GB"/>
                    </w:rPr>
                  </w:pPr>
                  <w:r w:rsidRPr="0042534C">
                    <w:rPr>
                      <w:rFonts w:ascii="Arial" w:hAnsi="Arial" w:cs="Arial"/>
                      <w:sz w:val="20"/>
                      <w:szCs w:val="20"/>
                      <w:lang w:val="en-GB"/>
                    </w:rPr>
                    <w:t xml:space="preserve">The Supplier does not allow the installation of personal software or other software not approved by the Supplier to systems </w:t>
                  </w:r>
                  <w:proofErr w:type="gramStart"/>
                  <w:r w:rsidRPr="0042534C">
                    <w:rPr>
                      <w:rFonts w:ascii="Arial" w:hAnsi="Arial" w:cs="Arial"/>
                      <w:sz w:val="20"/>
                      <w:szCs w:val="20"/>
                      <w:lang w:val="en-GB"/>
                    </w:rPr>
                    <w:t>being used</w:t>
                  </w:r>
                  <w:proofErr w:type="gramEnd"/>
                  <w:r w:rsidRPr="0042534C">
                    <w:rPr>
                      <w:rFonts w:ascii="Arial" w:hAnsi="Arial" w:cs="Arial"/>
                      <w:sz w:val="20"/>
                      <w:szCs w:val="20"/>
                      <w:lang w:val="en-GB"/>
                    </w:rPr>
                    <w:t xml:space="preserve"> for any IT Service.</w:t>
                  </w:r>
                </w:p>
                <w:p w14:paraId="6B51F984" w14:textId="77777777" w:rsidR="00970577" w:rsidRPr="00330707" w:rsidRDefault="00970577" w:rsidP="00330707">
                  <w:pPr>
                    <w:pStyle w:val="ListParagraph"/>
                    <w:numPr>
                      <w:ilvl w:val="0"/>
                      <w:numId w:val="15"/>
                    </w:numPr>
                    <w:spacing w:after="0" w:line="240" w:lineRule="auto"/>
                    <w:rPr>
                      <w:rFonts w:ascii="Arial" w:hAnsi="Arial" w:cs="Arial"/>
                      <w:sz w:val="20"/>
                      <w:szCs w:val="20"/>
                      <w:lang w:val="en-GB"/>
                    </w:rPr>
                  </w:pPr>
                  <w:r w:rsidRPr="00330707">
                    <w:rPr>
                      <w:rFonts w:ascii="Arial" w:hAnsi="Arial" w:cs="Arial"/>
                      <w:sz w:val="20"/>
                      <w:szCs w:val="20"/>
                      <w:lang w:val="en-GB"/>
                    </w:rPr>
                    <w:t xml:space="preserve">A Supplier security standard governs how data and data carriers </w:t>
                  </w:r>
                  <w:proofErr w:type="gramStart"/>
                  <w:r w:rsidRPr="00330707">
                    <w:rPr>
                      <w:rFonts w:ascii="Arial" w:hAnsi="Arial" w:cs="Arial"/>
                      <w:sz w:val="20"/>
                      <w:szCs w:val="20"/>
                      <w:lang w:val="en-GB"/>
                    </w:rPr>
                    <w:t>are deleted or destroyed</w:t>
                  </w:r>
                  <w:proofErr w:type="gramEnd"/>
                  <w:r w:rsidRPr="00330707">
                    <w:rPr>
                      <w:rFonts w:ascii="Arial" w:hAnsi="Arial" w:cs="Arial"/>
                      <w:sz w:val="20"/>
                      <w:szCs w:val="20"/>
                      <w:lang w:val="en-GB"/>
                    </w:rPr>
                    <w:t>.</w:t>
                  </w:r>
                </w:p>
              </w:tc>
            </w:tr>
            <w:tr w:rsidR="00970577" w:rsidRPr="0042534C" w14:paraId="366F7C0E" w14:textId="77777777" w:rsidTr="008434CF">
              <w:tc>
                <w:tcPr>
                  <w:tcW w:w="5000" w:type="pct"/>
                </w:tcPr>
                <w:p w14:paraId="5DF1F1EC" w14:textId="77777777" w:rsidR="00970577" w:rsidRPr="0042534C" w:rsidRDefault="00970577" w:rsidP="00970577">
                  <w:pPr>
                    <w:pStyle w:val="ListParagraph"/>
                    <w:numPr>
                      <w:ilvl w:val="0"/>
                      <w:numId w:val="12"/>
                    </w:numPr>
                    <w:spacing w:after="0" w:line="240" w:lineRule="auto"/>
                    <w:ind w:left="426" w:hanging="426"/>
                    <w:rPr>
                      <w:rFonts w:ascii="Arial" w:hAnsi="Arial" w:cs="Arial"/>
                      <w:sz w:val="20"/>
                      <w:szCs w:val="20"/>
                      <w:lang w:val="en-GB"/>
                    </w:rPr>
                  </w:pPr>
                  <w:r w:rsidRPr="0042534C">
                    <w:rPr>
                      <w:rFonts w:ascii="Arial" w:hAnsi="Arial" w:cs="Arial"/>
                      <w:b/>
                      <w:bCs/>
                      <w:sz w:val="20"/>
                      <w:szCs w:val="20"/>
                      <w:lang w:val="en-GB"/>
                    </w:rPr>
                    <w:t>Data Transmission Control:</w:t>
                  </w:r>
                </w:p>
                <w:p w14:paraId="25DACD0B" w14:textId="77777777" w:rsidR="00970577" w:rsidRPr="0042534C" w:rsidRDefault="00970577" w:rsidP="00970577">
                  <w:pPr>
                    <w:rPr>
                      <w:rFonts w:ascii="Arial" w:hAnsi="Arial" w:cs="Arial"/>
                      <w:sz w:val="20"/>
                      <w:szCs w:val="20"/>
                    </w:rPr>
                  </w:pPr>
                  <w:r w:rsidRPr="0042534C">
                    <w:rPr>
                      <w:rFonts w:ascii="Arial" w:hAnsi="Arial" w:cs="Arial"/>
                      <w:bCs/>
                      <w:sz w:val="20"/>
                      <w:szCs w:val="20"/>
                    </w:rPr>
                    <w:t xml:space="preserve">Agreement Personal Data </w:t>
                  </w:r>
                  <w:proofErr w:type="gramStart"/>
                  <w:r w:rsidRPr="0042534C">
                    <w:rPr>
                      <w:rFonts w:ascii="Arial" w:hAnsi="Arial" w:cs="Arial"/>
                      <w:sz w:val="20"/>
                      <w:szCs w:val="20"/>
                    </w:rPr>
                    <w:t>must not be read, copied, modified or removed without authorization during transfer</w:t>
                  </w:r>
                  <w:proofErr w:type="gramEnd"/>
                  <w:r w:rsidRPr="0042534C">
                    <w:rPr>
                      <w:rFonts w:ascii="Arial" w:hAnsi="Arial" w:cs="Arial"/>
                      <w:sz w:val="20"/>
                      <w:szCs w:val="20"/>
                    </w:rPr>
                    <w:t>.</w:t>
                  </w:r>
                </w:p>
                <w:p w14:paraId="55F8DE76" w14:textId="77777777" w:rsidR="00970577" w:rsidRPr="0042534C" w:rsidRDefault="00970577" w:rsidP="00970577">
                  <w:pPr>
                    <w:rPr>
                      <w:rFonts w:ascii="Arial" w:hAnsi="Arial" w:cs="Arial"/>
                      <w:sz w:val="20"/>
                      <w:szCs w:val="20"/>
                    </w:rPr>
                  </w:pPr>
                </w:p>
                <w:p w14:paraId="477B28F0" w14:textId="77777777" w:rsidR="00970577" w:rsidRPr="0042534C" w:rsidRDefault="00970577" w:rsidP="00970577">
                  <w:pPr>
                    <w:rPr>
                      <w:rFonts w:ascii="Arial" w:hAnsi="Arial" w:cs="Arial"/>
                      <w:sz w:val="20"/>
                      <w:szCs w:val="20"/>
                    </w:rPr>
                  </w:pPr>
                  <w:r w:rsidRPr="0042534C">
                    <w:rPr>
                      <w:rFonts w:ascii="Arial" w:hAnsi="Arial" w:cs="Arial"/>
                      <w:sz w:val="20"/>
                      <w:szCs w:val="20"/>
                      <w:u w:val="single"/>
                    </w:rPr>
                    <w:t>Measures:</w:t>
                  </w:r>
                </w:p>
                <w:p w14:paraId="5ADE5162" w14:textId="77777777" w:rsidR="00970577" w:rsidRPr="0042534C" w:rsidRDefault="00970577" w:rsidP="00970577">
                  <w:pPr>
                    <w:pStyle w:val="ListParagraph"/>
                    <w:numPr>
                      <w:ilvl w:val="0"/>
                      <w:numId w:val="15"/>
                    </w:numPr>
                    <w:spacing w:after="0" w:line="240" w:lineRule="auto"/>
                    <w:rPr>
                      <w:rFonts w:ascii="Arial" w:hAnsi="Arial" w:cs="Arial"/>
                      <w:sz w:val="20"/>
                      <w:szCs w:val="20"/>
                      <w:lang w:val="en-GB"/>
                    </w:rPr>
                  </w:pPr>
                  <w:r w:rsidRPr="0042534C">
                    <w:rPr>
                      <w:rFonts w:ascii="Arial" w:hAnsi="Arial" w:cs="Arial"/>
                      <w:sz w:val="20"/>
                      <w:szCs w:val="20"/>
                      <w:lang w:val="en-GB"/>
                    </w:rPr>
                    <w:t>Where data carriers are physically transported, adequate measures are implemented at the Supplier to ensure the agreed service levels (for example, encryption).</w:t>
                  </w:r>
                </w:p>
                <w:p w14:paraId="1DE50069" w14:textId="77777777" w:rsidR="00970577" w:rsidRPr="0042534C" w:rsidRDefault="00970577" w:rsidP="00330707">
                  <w:pPr>
                    <w:pStyle w:val="ListParagraph"/>
                    <w:numPr>
                      <w:ilvl w:val="0"/>
                      <w:numId w:val="15"/>
                    </w:numPr>
                    <w:spacing w:after="0" w:line="240" w:lineRule="auto"/>
                    <w:rPr>
                      <w:rFonts w:ascii="Arial" w:hAnsi="Arial" w:cs="Arial"/>
                      <w:sz w:val="20"/>
                      <w:szCs w:val="20"/>
                      <w:lang w:val="en-GB"/>
                    </w:rPr>
                  </w:pPr>
                  <w:r w:rsidRPr="0042534C">
                    <w:rPr>
                      <w:rFonts w:ascii="Arial" w:hAnsi="Arial" w:cs="Arial"/>
                      <w:bCs/>
                      <w:sz w:val="20"/>
                      <w:szCs w:val="20"/>
                      <w:lang w:val="en-GB"/>
                    </w:rPr>
                    <w:t>Agreement Personal Data transferred</w:t>
                  </w:r>
                  <w:r w:rsidRPr="0042534C">
                    <w:rPr>
                      <w:rFonts w:ascii="Arial" w:hAnsi="Arial" w:cs="Arial"/>
                      <w:sz w:val="20"/>
                      <w:szCs w:val="20"/>
                      <w:lang w:val="en-GB"/>
                    </w:rPr>
                    <w:t xml:space="preserve"> over the Supplier internal networks </w:t>
                  </w:r>
                  <w:proofErr w:type="gramStart"/>
                  <w:r w:rsidRPr="0042534C">
                    <w:rPr>
                      <w:rFonts w:ascii="Arial" w:hAnsi="Arial" w:cs="Arial"/>
                      <w:sz w:val="20"/>
                      <w:szCs w:val="20"/>
                      <w:lang w:val="en-GB"/>
                    </w:rPr>
                    <w:t>are protected</w:t>
                  </w:r>
                  <w:proofErr w:type="gramEnd"/>
                  <w:r w:rsidRPr="0042534C">
                    <w:rPr>
                      <w:rFonts w:ascii="Arial" w:hAnsi="Arial" w:cs="Arial"/>
                      <w:sz w:val="20"/>
                      <w:szCs w:val="20"/>
                      <w:lang w:val="en-GB"/>
                    </w:rPr>
                    <w:t xml:space="preserve"> as any other confidential data according to the Supplier's security policy.</w:t>
                  </w:r>
                </w:p>
                <w:p w14:paraId="40FC2ADC" w14:textId="77777777" w:rsidR="00970577" w:rsidRDefault="00970577">
                  <w:pPr>
                    <w:pStyle w:val="ListParagraph"/>
                    <w:numPr>
                      <w:ilvl w:val="0"/>
                      <w:numId w:val="15"/>
                    </w:numPr>
                    <w:spacing w:after="0" w:line="240" w:lineRule="auto"/>
                    <w:rPr>
                      <w:rFonts w:ascii="Arial" w:hAnsi="Arial" w:cs="Arial"/>
                      <w:sz w:val="20"/>
                      <w:szCs w:val="20"/>
                      <w:lang w:val="en-GB"/>
                    </w:rPr>
                  </w:pPr>
                  <w:r w:rsidRPr="00330707">
                    <w:rPr>
                      <w:rFonts w:ascii="Arial" w:hAnsi="Arial" w:cs="Arial"/>
                      <w:sz w:val="20"/>
                      <w:szCs w:val="20"/>
                      <w:lang w:val="en-GB"/>
                    </w:rPr>
                    <w:t xml:space="preserve">When the data </w:t>
                  </w:r>
                  <w:proofErr w:type="gramStart"/>
                  <w:r w:rsidRPr="00330707">
                    <w:rPr>
                      <w:rFonts w:ascii="Arial" w:hAnsi="Arial" w:cs="Arial"/>
                      <w:sz w:val="20"/>
                      <w:szCs w:val="20"/>
                      <w:lang w:val="en-GB"/>
                    </w:rPr>
                    <w:t>is being transferred</w:t>
                  </w:r>
                  <w:proofErr w:type="gramEnd"/>
                  <w:r w:rsidRPr="00330707">
                    <w:rPr>
                      <w:rFonts w:ascii="Arial" w:hAnsi="Arial" w:cs="Arial"/>
                      <w:sz w:val="20"/>
                      <w:szCs w:val="20"/>
                      <w:lang w:val="en-GB"/>
                    </w:rPr>
                    <w:t xml:space="preserve"> between the Supplier and PPG, all data are encrypted.</w:t>
                  </w:r>
                </w:p>
                <w:p w14:paraId="754D6D85" w14:textId="0B4714F8" w:rsidR="00DA657B" w:rsidRPr="002E42AB" w:rsidRDefault="00DA657B" w:rsidP="00DA657B">
                  <w:pPr>
                    <w:pStyle w:val="ListParagraph"/>
                    <w:spacing w:after="0" w:line="240" w:lineRule="auto"/>
                    <w:rPr>
                      <w:rFonts w:ascii="Arial" w:hAnsi="Arial" w:cs="Arial"/>
                      <w:sz w:val="20"/>
                      <w:szCs w:val="20"/>
                      <w:lang w:val="en-GB"/>
                    </w:rPr>
                  </w:pPr>
                </w:p>
              </w:tc>
            </w:tr>
            <w:tr w:rsidR="00970577" w:rsidRPr="0042534C" w14:paraId="30389CF8" w14:textId="77777777" w:rsidTr="008434CF">
              <w:tc>
                <w:tcPr>
                  <w:tcW w:w="5000" w:type="pct"/>
                </w:tcPr>
                <w:p w14:paraId="6DF6FEEC" w14:textId="77777777" w:rsidR="00970577" w:rsidRPr="0042534C" w:rsidRDefault="00970577" w:rsidP="00970577">
                  <w:pPr>
                    <w:pStyle w:val="ListParagraph"/>
                    <w:numPr>
                      <w:ilvl w:val="0"/>
                      <w:numId w:val="12"/>
                    </w:numPr>
                    <w:spacing w:after="0" w:line="240" w:lineRule="auto"/>
                    <w:ind w:left="426" w:hanging="426"/>
                    <w:rPr>
                      <w:rFonts w:ascii="Arial" w:hAnsi="Arial" w:cs="Arial"/>
                      <w:sz w:val="20"/>
                      <w:szCs w:val="20"/>
                      <w:lang w:val="en-GB"/>
                    </w:rPr>
                  </w:pPr>
                  <w:r w:rsidRPr="0042534C">
                    <w:rPr>
                      <w:rFonts w:ascii="Arial" w:hAnsi="Arial" w:cs="Arial"/>
                      <w:b/>
                      <w:bCs/>
                      <w:sz w:val="20"/>
                      <w:szCs w:val="20"/>
                      <w:lang w:val="en-GB"/>
                    </w:rPr>
                    <w:lastRenderedPageBreak/>
                    <w:t>Data Input Control:</w:t>
                  </w:r>
                </w:p>
                <w:p w14:paraId="379E9BC5" w14:textId="77777777" w:rsidR="00970577" w:rsidRPr="0042534C" w:rsidRDefault="00970577" w:rsidP="00970577">
                  <w:pPr>
                    <w:pStyle w:val="ListParagraph"/>
                    <w:numPr>
                      <w:ilvl w:val="0"/>
                      <w:numId w:val="15"/>
                    </w:numPr>
                    <w:spacing w:after="0" w:line="240" w:lineRule="auto"/>
                    <w:rPr>
                      <w:rFonts w:ascii="Arial" w:hAnsi="Arial" w:cs="Arial"/>
                      <w:sz w:val="20"/>
                      <w:szCs w:val="20"/>
                      <w:lang w:val="en-GB"/>
                    </w:rPr>
                  </w:pPr>
                  <w:r w:rsidRPr="0042534C">
                    <w:rPr>
                      <w:rFonts w:ascii="Arial" w:hAnsi="Arial" w:cs="Arial"/>
                      <w:sz w:val="20"/>
                      <w:szCs w:val="20"/>
                      <w:lang w:val="en-GB"/>
                    </w:rPr>
                    <w:t xml:space="preserve">It shall be possible to retrospectively examine and establish whether and by whom at the Supplier </w:t>
                  </w:r>
                  <w:r w:rsidRPr="0042534C">
                    <w:rPr>
                      <w:rFonts w:ascii="Arial" w:hAnsi="Arial" w:cs="Arial"/>
                      <w:bCs/>
                      <w:sz w:val="20"/>
                      <w:szCs w:val="20"/>
                      <w:lang w:val="en-GB"/>
                    </w:rPr>
                    <w:t xml:space="preserve">Agreement Personal Data </w:t>
                  </w:r>
                  <w:proofErr w:type="gramStart"/>
                  <w:r w:rsidRPr="0042534C">
                    <w:rPr>
                      <w:rFonts w:ascii="Arial" w:hAnsi="Arial" w:cs="Arial"/>
                      <w:sz w:val="20"/>
                      <w:szCs w:val="20"/>
                      <w:lang w:val="en-GB"/>
                    </w:rPr>
                    <w:t>have been entered, modified or removed from data processing systems</w:t>
                  </w:r>
                  <w:proofErr w:type="gramEnd"/>
                  <w:r w:rsidRPr="0042534C">
                    <w:rPr>
                      <w:rFonts w:ascii="Arial" w:hAnsi="Arial" w:cs="Arial"/>
                      <w:sz w:val="20"/>
                      <w:szCs w:val="20"/>
                      <w:lang w:val="en-GB"/>
                    </w:rPr>
                    <w:t>.</w:t>
                  </w:r>
                </w:p>
                <w:p w14:paraId="5ACAAE1B" w14:textId="77777777" w:rsidR="00970577" w:rsidRPr="0042534C" w:rsidRDefault="00970577" w:rsidP="00330707">
                  <w:pPr>
                    <w:pStyle w:val="ListParagraph"/>
                    <w:numPr>
                      <w:ilvl w:val="0"/>
                      <w:numId w:val="15"/>
                    </w:numPr>
                    <w:spacing w:after="0" w:line="240" w:lineRule="auto"/>
                    <w:rPr>
                      <w:rFonts w:ascii="Arial" w:hAnsi="Arial" w:cs="Arial"/>
                      <w:sz w:val="20"/>
                      <w:szCs w:val="20"/>
                      <w:lang w:val="en-GB"/>
                    </w:rPr>
                  </w:pPr>
                  <w:r w:rsidRPr="0042534C">
                    <w:rPr>
                      <w:rFonts w:ascii="Arial" w:hAnsi="Arial" w:cs="Arial"/>
                      <w:sz w:val="20"/>
                      <w:szCs w:val="20"/>
                      <w:lang w:val="en-GB"/>
                    </w:rPr>
                    <w:t xml:space="preserve">The Supplier only allows authorized persons to access Agreement Personal Data as required in the course of their work. </w:t>
                  </w:r>
                </w:p>
                <w:p w14:paraId="2C861DF9" w14:textId="77777777" w:rsidR="00970577" w:rsidRPr="00330707" w:rsidRDefault="00970577" w:rsidP="00330707">
                  <w:pPr>
                    <w:pStyle w:val="ListParagraph"/>
                    <w:numPr>
                      <w:ilvl w:val="0"/>
                      <w:numId w:val="15"/>
                    </w:numPr>
                    <w:spacing w:after="0" w:line="240" w:lineRule="auto"/>
                    <w:rPr>
                      <w:rFonts w:ascii="Arial" w:hAnsi="Arial" w:cs="Arial"/>
                      <w:sz w:val="20"/>
                      <w:szCs w:val="20"/>
                      <w:lang w:val="en-GB"/>
                    </w:rPr>
                  </w:pPr>
                  <w:r w:rsidRPr="00330707">
                    <w:rPr>
                      <w:rFonts w:ascii="Arial" w:hAnsi="Arial" w:cs="Arial"/>
                      <w:sz w:val="20"/>
                      <w:szCs w:val="20"/>
                      <w:lang w:val="en-GB"/>
                    </w:rPr>
                    <w:t>The Supplier has implemented a logging system for input, modification and deletion.</w:t>
                  </w:r>
                </w:p>
              </w:tc>
            </w:tr>
            <w:tr w:rsidR="00970577" w:rsidRPr="0042534C" w14:paraId="4644ABF6" w14:textId="77777777" w:rsidTr="008434CF">
              <w:tc>
                <w:tcPr>
                  <w:tcW w:w="5000" w:type="pct"/>
                </w:tcPr>
                <w:p w14:paraId="06EAA2D3" w14:textId="77777777" w:rsidR="00970577" w:rsidRPr="0042534C" w:rsidRDefault="00970577" w:rsidP="00970577">
                  <w:pPr>
                    <w:pStyle w:val="ListParagraph"/>
                    <w:numPr>
                      <w:ilvl w:val="0"/>
                      <w:numId w:val="12"/>
                    </w:numPr>
                    <w:spacing w:after="0" w:line="240" w:lineRule="auto"/>
                    <w:ind w:left="426" w:hanging="426"/>
                    <w:rPr>
                      <w:rFonts w:ascii="Arial" w:hAnsi="Arial" w:cs="Arial"/>
                      <w:sz w:val="20"/>
                      <w:szCs w:val="20"/>
                      <w:lang w:val="en-GB"/>
                    </w:rPr>
                  </w:pPr>
                  <w:r w:rsidRPr="0042534C">
                    <w:rPr>
                      <w:rFonts w:ascii="Arial" w:hAnsi="Arial" w:cs="Arial"/>
                      <w:b/>
                      <w:bCs/>
                      <w:sz w:val="20"/>
                      <w:szCs w:val="20"/>
                      <w:lang w:val="en-GB"/>
                    </w:rPr>
                    <w:t>Job Control:</w:t>
                  </w:r>
                </w:p>
                <w:p w14:paraId="72752C20" w14:textId="77777777" w:rsidR="00970577" w:rsidRPr="0042534C" w:rsidRDefault="00970577" w:rsidP="00970577">
                  <w:pPr>
                    <w:rPr>
                      <w:rFonts w:ascii="Arial" w:hAnsi="Arial" w:cs="Arial"/>
                      <w:sz w:val="20"/>
                      <w:szCs w:val="20"/>
                    </w:rPr>
                  </w:pPr>
                  <w:r w:rsidRPr="0042534C">
                    <w:rPr>
                      <w:rFonts w:ascii="Arial" w:hAnsi="Arial" w:cs="Arial"/>
                      <w:bCs/>
                      <w:sz w:val="20"/>
                      <w:szCs w:val="20"/>
                    </w:rPr>
                    <w:t xml:space="preserve">Agreement Personal Data </w:t>
                  </w:r>
                  <w:proofErr w:type="gramStart"/>
                  <w:r w:rsidRPr="0042534C">
                    <w:rPr>
                      <w:rFonts w:ascii="Arial" w:hAnsi="Arial" w:cs="Arial"/>
                      <w:sz w:val="20"/>
                      <w:szCs w:val="20"/>
                    </w:rPr>
                    <w:t>being Processed</w:t>
                  </w:r>
                  <w:proofErr w:type="gramEnd"/>
                  <w:r w:rsidRPr="0042534C">
                    <w:rPr>
                      <w:rFonts w:ascii="Arial" w:hAnsi="Arial" w:cs="Arial"/>
                      <w:sz w:val="20"/>
                      <w:szCs w:val="20"/>
                    </w:rPr>
                    <w:t xml:space="preserve"> on commission shall be processed solely in accordance with the Agreement and related instructions of PPG.</w:t>
                  </w:r>
                </w:p>
                <w:p w14:paraId="142ABFAA" w14:textId="77777777" w:rsidR="00970577" w:rsidRPr="0042534C" w:rsidRDefault="00970577" w:rsidP="00970577">
                  <w:pPr>
                    <w:rPr>
                      <w:rFonts w:ascii="Arial" w:hAnsi="Arial" w:cs="Arial"/>
                      <w:sz w:val="20"/>
                      <w:szCs w:val="20"/>
                    </w:rPr>
                  </w:pPr>
                </w:p>
                <w:p w14:paraId="47078FEF" w14:textId="77777777" w:rsidR="00970577" w:rsidRPr="0042534C" w:rsidRDefault="00970577" w:rsidP="00970577">
                  <w:pPr>
                    <w:rPr>
                      <w:rFonts w:ascii="Arial" w:hAnsi="Arial" w:cs="Arial"/>
                      <w:sz w:val="20"/>
                      <w:szCs w:val="20"/>
                    </w:rPr>
                  </w:pPr>
                  <w:r w:rsidRPr="0042534C">
                    <w:rPr>
                      <w:rFonts w:ascii="Arial" w:hAnsi="Arial" w:cs="Arial"/>
                      <w:sz w:val="20"/>
                      <w:szCs w:val="20"/>
                      <w:u w:val="single"/>
                    </w:rPr>
                    <w:t>Measures:</w:t>
                  </w:r>
                </w:p>
                <w:p w14:paraId="08299FFD" w14:textId="77777777" w:rsidR="00970577" w:rsidRPr="0042534C" w:rsidRDefault="00970577" w:rsidP="00330707">
                  <w:pPr>
                    <w:pStyle w:val="ListParagraph"/>
                    <w:numPr>
                      <w:ilvl w:val="0"/>
                      <w:numId w:val="15"/>
                    </w:numPr>
                    <w:spacing w:after="0" w:line="240" w:lineRule="auto"/>
                    <w:rPr>
                      <w:rFonts w:ascii="Arial" w:hAnsi="Arial" w:cs="Arial"/>
                      <w:sz w:val="20"/>
                      <w:szCs w:val="20"/>
                      <w:lang w:val="en-GB"/>
                    </w:rPr>
                  </w:pPr>
                  <w:r w:rsidRPr="0042534C">
                    <w:rPr>
                      <w:rFonts w:ascii="Arial" w:hAnsi="Arial" w:cs="Arial"/>
                      <w:sz w:val="20"/>
                      <w:szCs w:val="20"/>
                      <w:lang w:val="en-GB"/>
                    </w:rPr>
                    <w:t>The Supplier uses controls and processes to ensure compliance with contracts between the Supplier and its customers, Sub-Processors or other service providers.</w:t>
                  </w:r>
                </w:p>
                <w:p w14:paraId="3FEB706C" w14:textId="77777777" w:rsidR="00970577" w:rsidRPr="00330707" w:rsidRDefault="00970577" w:rsidP="00330707">
                  <w:pPr>
                    <w:pStyle w:val="ListParagraph"/>
                    <w:numPr>
                      <w:ilvl w:val="0"/>
                      <w:numId w:val="15"/>
                    </w:numPr>
                    <w:spacing w:after="0" w:line="240" w:lineRule="auto"/>
                    <w:rPr>
                      <w:rFonts w:ascii="Arial" w:hAnsi="Arial" w:cs="Arial"/>
                      <w:sz w:val="20"/>
                      <w:szCs w:val="20"/>
                      <w:lang w:val="en-GB"/>
                    </w:rPr>
                  </w:pPr>
                  <w:r w:rsidRPr="00330707">
                    <w:rPr>
                      <w:rFonts w:ascii="Arial" w:hAnsi="Arial" w:cs="Arial"/>
                      <w:sz w:val="20"/>
                      <w:szCs w:val="20"/>
                      <w:lang w:val="en-GB"/>
                    </w:rPr>
                    <w:t>As part of the Supplier's security policy, Agreement Personal Data requires at least the same protection level as “confidential” information according to the Supplier's information classification standard.</w:t>
                  </w:r>
                </w:p>
              </w:tc>
            </w:tr>
            <w:tr w:rsidR="00970577" w:rsidRPr="0042534C" w14:paraId="48D25014" w14:textId="77777777" w:rsidTr="008434CF">
              <w:tc>
                <w:tcPr>
                  <w:tcW w:w="5000" w:type="pct"/>
                </w:tcPr>
                <w:p w14:paraId="5385D635" w14:textId="77777777" w:rsidR="00970577" w:rsidRPr="0042534C" w:rsidRDefault="00970577" w:rsidP="00970577">
                  <w:pPr>
                    <w:pStyle w:val="ListParagraph"/>
                    <w:numPr>
                      <w:ilvl w:val="0"/>
                      <w:numId w:val="12"/>
                    </w:numPr>
                    <w:spacing w:after="0" w:line="240" w:lineRule="auto"/>
                    <w:ind w:left="426" w:hanging="426"/>
                    <w:rPr>
                      <w:rFonts w:ascii="Arial" w:hAnsi="Arial" w:cs="Arial"/>
                      <w:sz w:val="20"/>
                      <w:szCs w:val="20"/>
                      <w:lang w:val="en-GB"/>
                    </w:rPr>
                  </w:pPr>
                  <w:r w:rsidRPr="0042534C">
                    <w:rPr>
                      <w:rFonts w:ascii="Arial" w:hAnsi="Arial" w:cs="Arial"/>
                      <w:b/>
                      <w:bCs/>
                      <w:sz w:val="20"/>
                      <w:szCs w:val="20"/>
                      <w:lang w:val="en-GB"/>
                    </w:rPr>
                    <w:t>Availability Control:</w:t>
                  </w:r>
                </w:p>
                <w:p w14:paraId="507780ED" w14:textId="77777777" w:rsidR="00970577" w:rsidRPr="0042534C" w:rsidRDefault="00970577" w:rsidP="00970577">
                  <w:pPr>
                    <w:pStyle w:val="ListParagraph"/>
                    <w:ind w:left="0"/>
                    <w:rPr>
                      <w:rFonts w:ascii="Arial" w:hAnsi="Arial" w:cs="Arial"/>
                      <w:sz w:val="20"/>
                      <w:szCs w:val="20"/>
                      <w:lang w:val="en-GB"/>
                    </w:rPr>
                  </w:pPr>
                  <w:r w:rsidRPr="0042534C">
                    <w:rPr>
                      <w:rFonts w:ascii="Arial" w:hAnsi="Arial" w:cs="Arial"/>
                      <w:bCs/>
                      <w:sz w:val="20"/>
                      <w:szCs w:val="20"/>
                      <w:lang w:val="en-GB"/>
                    </w:rPr>
                    <w:t xml:space="preserve">Agreement Personal Data </w:t>
                  </w:r>
                  <w:proofErr w:type="gramStart"/>
                  <w:r w:rsidRPr="0042534C">
                    <w:rPr>
                      <w:rFonts w:ascii="Arial" w:hAnsi="Arial" w:cs="Arial"/>
                      <w:sz w:val="20"/>
                      <w:szCs w:val="20"/>
                      <w:lang w:val="en-GB"/>
                    </w:rPr>
                    <w:t>shall be protected</w:t>
                  </w:r>
                  <w:proofErr w:type="gramEnd"/>
                  <w:r w:rsidRPr="0042534C">
                    <w:rPr>
                      <w:rFonts w:ascii="Arial" w:hAnsi="Arial" w:cs="Arial"/>
                      <w:sz w:val="20"/>
                      <w:szCs w:val="20"/>
                      <w:lang w:val="en-GB"/>
                    </w:rPr>
                    <w:t xml:space="preserve"> against a Data Security Incident.</w:t>
                  </w:r>
                </w:p>
                <w:p w14:paraId="1399DD7D" w14:textId="77777777" w:rsidR="00970577" w:rsidRPr="0042534C" w:rsidRDefault="00970577" w:rsidP="00970577">
                  <w:pPr>
                    <w:pStyle w:val="ListParagraph"/>
                    <w:ind w:left="426"/>
                    <w:rPr>
                      <w:rFonts w:ascii="Arial" w:hAnsi="Arial" w:cs="Arial"/>
                      <w:sz w:val="20"/>
                      <w:szCs w:val="20"/>
                      <w:lang w:val="en-GB"/>
                    </w:rPr>
                  </w:pPr>
                </w:p>
                <w:p w14:paraId="10D2D2A3" w14:textId="77777777" w:rsidR="00970577" w:rsidRPr="0042534C" w:rsidRDefault="00970577" w:rsidP="00970577">
                  <w:pPr>
                    <w:rPr>
                      <w:rFonts w:ascii="Arial" w:hAnsi="Arial" w:cs="Arial"/>
                      <w:sz w:val="20"/>
                      <w:szCs w:val="20"/>
                    </w:rPr>
                  </w:pPr>
                  <w:r w:rsidRPr="0042534C">
                    <w:rPr>
                      <w:rFonts w:ascii="Arial" w:hAnsi="Arial" w:cs="Arial"/>
                      <w:sz w:val="20"/>
                      <w:szCs w:val="20"/>
                      <w:u w:val="single"/>
                    </w:rPr>
                    <w:lastRenderedPageBreak/>
                    <w:t>Measures:</w:t>
                  </w:r>
                </w:p>
                <w:p w14:paraId="02E782F9" w14:textId="77777777" w:rsidR="00970577" w:rsidRPr="0042534C" w:rsidRDefault="00970577" w:rsidP="00970577">
                  <w:pPr>
                    <w:pStyle w:val="ListParagraph"/>
                    <w:numPr>
                      <w:ilvl w:val="0"/>
                      <w:numId w:val="16"/>
                    </w:numPr>
                    <w:spacing w:after="0" w:line="240" w:lineRule="auto"/>
                    <w:rPr>
                      <w:rFonts w:ascii="Arial" w:hAnsi="Arial" w:cs="Arial"/>
                      <w:sz w:val="20"/>
                      <w:szCs w:val="20"/>
                      <w:lang w:val="en-GB"/>
                    </w:rPr>
                  </w:pPr>
                  <w:r w:rsidRPr="0042534C">
                    <w:rPr>
                      <w:rFonts w:ascii="Arial" w:hAnsi="Arial" w:cs="Arial"/>
                      <w:sz w:val="20"/>
                      <w:szCs w:val="20"/>
                      <w:lang w:val="en-GB"/>
                    </w:rPr>
                    <w:t>The Supplier employs backup processes and other measures that ensure rapid restoration of business critical systems as and when necessary.</w:t>
                  </w:r>
                </w:p>
                <w:p w14:paraId="06983013" w14:textId="77777777" w:rsidR="00970577" w:rsidRPr="0042534C" w:rsidRDefault="00970577" w:rsidP="00970577">
                  <w:pPr>
                    <w:pStyle w:val="ListParagraph"/>
                    <w:numPr>
                      <w:ilvl w:val="0"/>
                      <w:numId w:val="16"/>
                    </w:numPr>
                    <w:spacing w:after="0" w:line="240" w:lineRule="auto"/>
                    <w:rPr>
                      <w:rFonts w:ascii="Arial" w:hAnsi="Arial" w:cs="Arial"/>
                      <w:sz w:val="20"/>
                      <w:szCs w:val="20"/>
                      <w:lang w:val="en-GB"/>
                    </w:rPr>
                  </w:pPr>
                  <w:r w:rsidRPr="0042534C">
                    <w:rPr>
                      <w:rFonts w:ascii="Arial" w:hAnsi="Arial" w:cs="Arial"/>
                      <w:sz w:val="20"/>
                      <w:szCs w:val="20"/>
                      <w:lang w:val="en-GB"/>
                    </w:rPr>
                    <w:t xml:space="preserve">The Supplier uses uninterrupted power supplies (for </w:t>
                  </w:r>
                  <w:proofErr w:type="gramStart"/>
                  <w:r w:rsidRPr="0042534C">
                    <w:rPr>
                      <w:rFonts w:ascii="Arial" w:hAnsi="Arial" w:cs="Arial"/>
                      <w:sz w:val="20"/>
                      <w:szCs w:val="20"/>
                      <w:lang w:val="en-GB"/>
                    </w:rPr>
                    <w:t>example:</w:t>
                  </w:r>
                  <w:proofErr w:type="gramEnd"/>
                  <w:r w:rsidRPr="0042534C">
                    <w:rPr>
                      <w:rFonts w:ascii="Arial" w:hAnsi="Arial" w:cs="Arial"/>
                      <w:sz w:val="20"/>
                      <w:szCs w:val="20"/>
                      <w:lang w:val="en-GB"/>
                    </w:rPr>
                    <w:t xml:space="preserve"> UPS, batteries, generators, etc.) to ensure power availability to the Data Centre.</w:t>
                  </w:r>
                </w:p>
                <w:p w14:paraId="1779036D" w14:textId="77777777" w:rsidR="00970577" w:rsidRPr="0042534C" w:rsidRDefault="00970577" w:rsidP="00330707">
                  <w:pPr>
                    <w:pStyle w:val="ListParagraph"/>
                    <w:numPr>
                      <w:ilvl w:val="0"/>
                      <w:numId w:val="16"/>
                    </w:numPr>
                    <w:spacing w:after="0" w:line="240" w:lineRule="auto"/>
                    <w:rPr>
                      <w:rFonts w:ascii="Arial" w:hAnsi="Arial" w:cs="Arial"/>
                      <w:sz w:val="20"/>
                      <w:szCs w:val="20"/>
                      <w:lang w:val="en-GB"/>
                    </w:rPr>
                  </w:pPr>
                  <w:r w:rsidRPr="0042534C">
                    <w:rPr>
                      <w:rFonts w:ascii="Arial" w:hAnsi="Arial" w:cs="Arial"/>
                      <w:sz w:val="20"/>
                      <w:szCs w:val="20"/>
                      <w:lang w:val="en-GB"/>
                    </w:rPr>
                    <w:t>The Supplier has defined contingency plans as well as business and disaster recovery strategies for cloud services.</w:t>
                  </w:r>
                </w:p>
                <w:p w14:paraId="32ED2E3E" w14:textId="77777777" w:rsidR="00970577" w:rsidRDefault="00970577">
                  <w:pPr>
                    <w:pStyle w:val="ListParagraph"/>
                    <w:numPr>
                      <w:ilvl w:val="0"/>
                      <w:numId w:val="16"/>
                    </w:numPr>
                    <w:spacing w:after="0" w:line="240" w:lineRule="auto"/>
                    <w:rPr>
                      <w:rFonts w:ascii="Arial" w:hAnsi="Arial" w:cs="Arial"/>
                      <w:sz w:val="20"/>
                      <w:szCs w:val="20"/>
                      <w:lang w:val="en-GB"/>
                    </w:rPr>
                  </w:pPr>
                  <w:r w:rsidRPr="00330707">
                    <w:rPr>
                      <w:rFonts w:ascii="Arial" w:hAnsi="Arial" w:cs="Arial"/>
                      <w:sz w:val="20"/>
                      <w:szCs w:val="20"/>
                      <w:lang w:val="en-GB"/>
                    </w:rPr>
                    <w:t>Emergency processes and systems are regularly tested.</w:t>
                  </w:r>
                </w:p>
                <w:p w14:paraId="188531C0" w14:textId="56B683DA" w:rsidR="00DA657B" w:rsidRPr="00992B9B" w:rsidRDefault="00DA657B" w:rsidP="00DA657B">
                  <w:pPr>
                    <w:pStyle w:val="ListParagraph"/>
                    <w:numPr>
                      <w:ilvl w:val="0"/>
                      <w:numId w:val="16"/>
                    </w:numPr>
                    <w:spacing w:after="0" w:line="240" w:lineRule="auto"/>
                    <w:rPr>
                      <w:rFonts w:ascii="Arial" w:hAnsi="Arial" w:cs="Arial"/>
                      <w:sz w:val="20"/>
                      <w:szCs w:val="20"/>
                      <w:lang w:val="en-GB"/>
                    </w:rPr>
                  </w:pPr>
                </w:p>
              </w:tc>
            </w:tr>
            <w:tr w:rsidR="00970577" w:rsidRPr="0042534C" w14:paraId="4B82584D" w14:textId="77777777" w:rsidTr="008434CF">
              <w:tc>
                <w:tcPr>
                  <w:tcW w:w="5000" w:type="pct"/>
                </w:tcPr>
                <w:p w14:paraId="4756EFBC" w14:textId="77777777" w:rsidR="00970577" w:rsidRPr="0042534C" w:rsidRDefault="00970577" w:rsidP="00970577">
                  <w:pPr>
                    <w:pStyle w:val="ListParagraph"/>
                    <w:numPr>
                      <w:ilvl w:val="0"/>
                      <w:numId w:val="12"/>
                    </w:numPr>
                    <w:spacing w:after="0" w:line="240" w:lineRule="auto"/>
                    <w:ind w:left="426" w:hanging="426"/>
                    <w:rPr>
                      <w:rFonts w:ascii="Arial" w:hAnsi="Arial" w:cs="Arial"/>
                      <w:sz w:val="20"/>
                      <w:szCs w:val="20"/>
                      <w:lang w:val="en-GB"/>
                    </w:rPr>
                  </w:pPr>
                  <w:r w:rsidRPr="0042534C">
                    <w:rPr>
                      <w:rFonts w:ascii="Arial" w:hAnsi="Arial" w:cs="Arial"/>
                      <w:b/>
                      <w:bCs/>
                      <w:sz w:val="20"/>
                      <w:szCs w:val="20"/>
                      <w:lang w:val="en-GB"/>
                    </w:rPr>
                    <w:lastRenderedPageBreak/>
                    <w:t>Data Separation Control:</w:t>
                  </w:r>
                </w:p>
                <w:p w14:paraId="6D37E6FF" w14:textId="77777777" w:rsidR="00970577" w:rsidRPr="0042534C" w:rsidRDefault="00970577" w:rsidP="00970577">
                  <w:pPr>
                    <w:rPr>
                      <w:rFonts w:ascii="Arial" w:hAnsi="Arial" w:cs="Arial"/>
                      <w:sz w:val="20"/>
                      <w:szCs w:val="20"/>
                    </w:rPr>
                  </w:pPr>
                  <w:r w:rsidRPr="0042534C">
                    <w:rPr>
                      <w:rFonts w:ascii="Arial" w:hAnsi="Arial" w:cs="Arial"/>
                      <w:bCs/>
                      <w:sz w:val="20"/>
                      <w:szCs w:val="20"/>
                    </w:rPr>
                    <w:t xml:space="preserve">Agreement Personal Data </w:t>
                  </w:r>
                  <w:r w:rsidRPr="0042534C">
                    <w:rPr>
                      <w:rFonts w:ascii="Arial" w:hAnsi="Arial" w:cs="Arial"/>
                      <w:sz w:val="20"/>
                      <w:szCs w:val="20"/>
                    </w:rPr>
                    <w:t>is not Processed or stored with Personal Data belonging to another Supplier client.</w:t>
                  </w:r>
                </w:p>
                <w:p w14:paraId="14A5AD77" w14:textId="77777777" w:rsidR="00970577" w:rsidRPr="0042534C" w:rsidRDefault="00970577" w:rsidP="00970577">
                  <w:pPr>
                    <w:rPr>
                      <w:rFonts w:ascii="Arial" w:hAnsi="Arial" w:cs="Arial"/>
                      <w:sz w:val="20"/>
                      <w:szCs w:val="20"/>
                    </w:rPr>
                  </w:pPr>
                </w:p>
                <w:p w14:paraId="32FC6634" w14:textId="77777777" w:rsidR="00970577" w:rsidRPr="0042534C" w:rsidRDefault="00970577" w:rsidP="00970577">
                  <w:pPr>
                    <w:rPr>
                      <w:rFonts w:ascii="Arial" w:hAnsi="Arial" w:cs="Arial"/>
                      <w:sz w:val="20"/>
                      <w:szCs w:val="20"/>
                    </w:rPr>
                  </w:pPr>
                  <w:r w:rsidRPr="0042534C">
                    <w:rPr>
                      <w:rFonts w:ascii="Arial" w:hAnsi="Arial" w:cs="Arial"/>
                      <w:sz w:val="20"/>
                      <w:szCs w:val="20"/>
                      <w:u w:val="single"/>
                    </w:rPr>
                    <w:t>Measures:</w:t>
                  </w:r>
                </w:p>
                <w:p w14:paraId="17E9A6AB" w14:textId="77777777" w:rsidR="00970577" w:rsidRPr="0042534C" w:rsidRDefault="00970577" w:rsidP="00330707">
                  <w:pPr>
                    <w:pStyle w:val="ListParagraph"/>
                    <w:numPr>
                      <w:ilvl w:val="0"/>
                      <w:numId w:val="17"/>
                    </w:numPr>
                    <w:spacing w:after="0" w:line="240" w:lineRule="auto"/>
                    <w:rPr>
                      <w:rFonts w:ascii="Arial" w:hAnsi="Arial" w:cs="Arial"/>
                      <w:sz w:val="20"/>
                      <w:szCs w:val="20"/>
                      <w:lang w:val="en-GB"/>
                    </w:rPr>
                  </w:pPr>
                  <w:r w:rsidRPr="0042534C">
                    <w:rPr>
                      <w:rFonts w:ascii="Arial" w:hAnsi="Arial" w:cs="Arial"/>
                      <w:sz w:val="20"/>
                      <w:szCs w:val="20"/>
                      <w:lang w:val="en-GB"/>
                    </w:rPr>
                    <w:t xml:space="preserve">The Supplier uses the technical capabilities of the deployed software (for </w:t>
                  </w:r>
                  <w:proofErr w:type="gramStart"/>
                  <w:r w:rsidRPr="0042534C">
                    <w:rPr>
                      <w:rFonts w:ascii="Arial" w:hAnsi="Arial" w:cs="Arial"/>
                      <w:sz w:val="20"/>
                      <w:szCs w:val="20"/>
                      <w:lang w:val="en-GB"/>
                    </w:rPr>
                    <w:t>example:</w:t>
                  </w:r>
                  <w:proofErr w:type="gramEnd"/>
                  <w:r w:rsidRPr="0042534C">
                    <w:rPr>
                      <w:rFonts w:ascii="Arial" w:hAnsi="Arial" w:cs="Arial"/>
                      <w:sz w:val="20"/>
                      <w:szCs w:val="20"/>
                      <w:lang w:val="en-GB"/>
                    </w:rPr>
                    <w:t xml:space="preserve"> multi-tenancy or separate systems) to achieve data separation between Agreement Personal Data from other data.</w:t>
                  </w:r>
                </w:p>
                <w:p w14:paraId="79ABB66C" w14:textId="77777777" w:rsidR="00970577" w:rsidRPr="00330707" w:rsidRDefault="00970577" w:rsidP="00330707">
                  <w:pPr>
                    <w:pStyle w:val="ListParagraph"/>
                    <w:numPr>
                      <w:ilvl w:val="0"/>
                      <w:numId w:val="17"/>
                    </w:numPr>
                    <w:spacing w:after="0" w:line="240" w:lineRule="auto"/>
                    <w:rPr>
                      <w:rFonts w:ascii="Arial" w:hAnsi="Arial" w:cs="Arial"/>
                      <w:sz w:val="20"/>
                      <w:szCs w:val="20"/>
                      <w:lang w:val="en-GB"/>
                    </w:rPr>
                  </w:pPr>
                  <w:r w:rsidRPr="00330707">
                    <w:rPr>
                      <w:rFonts w:ascii="Arial" w:hAnsi="Arial" w:cs="Arial"/>
                      <w:sz w:val="20"/>
                      <w:szCs w:val="20"/>
                      <w:lang w:val="en-GB"/>
                    </w:rPr>
                    <w:t>The Supplier maintains, when possible dedicated instances for each data processing.</w:t>
                  </w:r>
                </w:p>
              </w:tc>
            </w:tr>
            <w:tr w:rsidR="00970577" w:rsidRPr="0042534C" w14:paraId="0197A38C" w14:textId="77777777" w:rsidTr="008434CF">
              <w:tc>
                <w:tcPr>
                  <w:tcW w:w="5000" w:type="pct"/>
                </w:tcPr>
                <w:p w14:paraId="6282609B" w14:textId="77777777" w:rsidR="00970577" w:rsidRPr="0042534C" w:rsidRDefault="00970577" w:rsidP="00970577">
                  <w:pPr>
                    <w:pStyle w:val="ListParagraph"/>
                    <w:numPr>
                      <w:ilvl w:val="0"/>
                      <w:numId w:val="12"/>
                    </w:numPr>
                    <w:spacing w:after="0" w:line="240" w:lineRule="auto"/>
                    <w:ind w:left="426" w:hanging="426"/>
                    <w:rPr>
                      <w:rFonts w:ascii="Arial" w:hAnsi="Arial" w:cs="Arial"/>
                      <w:sz w:val="20"/>
                      <w:szCs w:val="20"/>
                      <w:lang w:val="en-GB"/>
                    </w:rPr>
                  </w:pPr>
                  <w:r w:rsidRPr="0042534C">
                    <w:rPr>
                      <w:rFonts w:ascii="Arial" w:hAnsi="Arial" w:cs="Arial"/>
                      <w:b/>
                      <w:sz w:val="20"/>
                      <w:szCs w:val="20"/>
                      <w:lang w:val="en-GB"/>
                    </w:rPr>
                    <w:t>Data Integrity Control:</w:t>
                  </w:r>
                </w:p>
                <w:p w14:paraId="3EC103F5" w14:textId="77777777" w:rsidR="00970577" w:rsidRPr="0042534C" w:rsidRDefault="00970577" w:rsidP="00970577">
                  <w:pPr>
                    <w:rPr>
                      <w:rFonts w:ascii="Arial" w:hAnsi="Arial" w:cs="Arial"/>
                      <w:sz w:val="20"/>
                      <w:szCs w:val="20"/>
                    </w:rPr>
                  </w:pPr>
                  <w:r w:rsidRPr="0042534C">
                    <w:rPr>
                      <w:rFonts w:ascii="Arial" w:hAnsi="Arial" w:cs="Arial"/>
                      <w:sz w:val="20"/>
                      <w:szCs w:val="20"/>
                    </w:rPr>
                    <w:t>Ensures that </w:t>
                  </w:r>
                  <w:r w:rsidRPr="0042534C">
                    <w:rPr>
                      <w:rFonts w:ascii="Arial" w:hAnsi="Arial" w:cs="Arial"/>
                      <w:bCs/>
                      <w:sz w:val="20"/>
                      <w:szCs w:val="20"/>
                    </w:rPr>
                    <w:t xml:space="preserve">Agreement Personal Data </w:t>
                  </w:r>
                  <w:r w:rsidRPr="0042534C">
                    <w:rPr>
                      <w:rFonts w:ascii="Arial" w:hAnsi="Arial" w:cs="Arial"/>
                      <w:sz w:val="20"/>
                      <w:szCs w:val="20"/>
                    </w:rPr>
                    <w:t>will remain intact, complete and current during processing activities:</w:t>
                  </w:r>
                </w:p>
                <w:p w14:paraId="0DC1AC31" w14:textId="77777777" w:rsidR="00970577" w:rsidRPr="0042534C" w:rsidRDefault="00970577" w:rsidP="00970577">
                  <w:pPr>
                    <w:rPr>
                      <w:rFonts w:ascii="Arial" w:hAnsi="Arial" w:cs="Arial"/>
                      <w:sz w:val="20"/>
                      <w:szCs w:val="20"/>
                    </w:rPr>
                  </w:pPr>
                </w:p>
                <w:p w14:paraId="59F793A3" w14:textId="77777777" w:rsidR="00970577" w:rsidRPr="0042534C" w:rsidRDefault="00970577" w:rsidP="00970577">
                  <w:pPr>
                    <w:rPr>
                      <w:rFonts w:ascii="Arial" w:hAnsi="Arial" w:cs="Arial"/>
                      <w:sz w:val="20"/>
                      <w:szCs w:val="20"/>
                    </w:rPr>
                  </w:pPr>
                  <w:r w:rsidRPr="0042534C">
                    <w:rPr>
                      <w:rFonts w:ascii="Arial" w:hAnsi="Arial" w:cs="Arial"/>
                      <w:sz w:val="20"/>
                      <w:szCs w:val="20"/>
                      <w:u w:val="single"/>
                    </w:rPr>
                    <w:t>Measures</w:t>
                  </w:r>
                  <w:proofErr w:type="gramStart"/>
                  <w:r w:rsidRPr="0042534C">
                    <w:rPr>
                      <w:rFonts w:ascii="Arial" w:hAnsi="Arial" w:cs="Arial"/>
                      <w:sz w:val="20"/>
                      <w:szCs w:val="20"/>
                      <w:u w:val="single"/>
                    </w:rPr>
                    <w:t>:</w:t>
                  </w:r>
                  <w:proofErr w:type="gramEnd"/>
                  <w:r w:rsidRPr="0042534C">
                    <w:rPr>
                      <w:rFonts w:ascii="Arial" w:hAnsi="Arial" w:cs="Arial"/>
                      <w:b/>
                      <w:bCs/>
                      <w:sz w:val="20"/>
                      <w:szCs w:val="20"/>
                    </w:rPr>
                    <w:br/>
                  </w:r>
                  <w:r w:rsidRPr="0042534C">
                    <w:rPr>
                      <w:rFonts w:ascii="Arial" w:hAnsi="Arial" w:cs="Arial"/>
                      <w:sz w:val="20"/>
                      <w:szCs w:val="20"/>
                    </w:rPr>
                    <w:t>The Supplier has implemented a defence strategy in several layers as a protection against unauthorized modifications. This refers to controls as stated in the control and measure sections as described above. In particular:</w:t>
                  </w:r>
                </w:p>
                <w:p w14:paraId="09E7CB21" w14:textId="77777777" w:rsidR="00970577" w:rsidRPr="0042534C" w:rsidRDefault="00970577" w:rsidP="00970577">
                  <w:pPr>
                    <w:pStyle w:val="ListParagraph"/>
                    <w:numPr>
                      <w:ilvl w:val="0"/>
                      <w:numId w:val="18"/>
                    </w:numPr>
                    <w:spacing w:after="0" w:line="240" w:lineRule="auto"/>
                    <w:rPr>
                      <w:rFonts w:ascii="Arial" w:hAnsi="Arial" w:cs="Arial"/>
                      <w:sz w:val="20"/>
                      <w:szCs w:val="20"/>
                      <w:lang w:val="en-GB"/>
                    </w:rPr>
                  </w:pPr>
                  <w:r w:rsidRPr="0042534C">
                    <w:rPr>
                      <w:rFonts w:ascii="Arial" w:hAnsi="Arial" w:cs="Arial"/>
                      <w:sz w:val="20"/>
                      <w:szCs w:val="20"/>
                      <w:lang w:val="en-GB"/>
                    </w:rPr>
                    <w:t>Firewalls;</w:t>
                  </w:r>
                </w:p>
                <w:p w14:paraId="1C686E95" w14:textId="77777777" w:rsidR="00970577" w:rsidRPr="0042534C" w:rsidRDefault="00970577" w:rsidP="00970577">
                  <w:pPr>
                    <w:pStyle w:val="ListParagraph"/>
                    <w:numPr>
                      <w:ilvl w:val="0"/>
                      <w:numId w:val="18"/>
                    </w:numPr>
                    <w:spacing w:after="0" w:line="240" w:lineRule="auto"/>
                    <w:rPr>
                      <w:rFonts w:ascii="Arial" w:hAnsi="Arial" w:cs="Arial"/>
                      <w:sz w:val="20"/>
                      <w:szCs w:val="20"/>
                      <w:lang w:val="en-GB"/>
                    </w:rPr>
                  </w:pPr>
                  <w:r w:rsidRPr="0042534C">
                    <w:rPr>
                      <w:rFonts w:ascii="Arial" w:hAnsi="Arial" w:cs="Arial"/>
                      <w:sz w:val="20"/>
                      <w:szCs w:val="20"/>
                      <w:lang w:val="en-GB"/>
                    </w:rPr>
                    <w:t>Security Monitoring Centre;</w:t>
                  </w:r>
                </w:p>
                <w:p w14:paraId="6D670971" w14:textId="77777777" w:rsidR="00970577" w:rsidRPr="0042534C" w:rsidRDefault="00970577" w:rsidP="00970577">
                  <w:pPr>
                    <w:pStyle w:val="ListParagraph"/>
                    <w:numPr>
                      <w:ilvl w:val="0"/>
                      <w:numId w:val="18"/>
                    </w:numPr>
                    <w:spacing w:after="0" w:line="240" w:lineRule="auto"/>
                    <w:rPr>
                      <w:rFonts w:ascii="Arial" w:hAnsi="Arial" w:cs="Arial"/>
                      <w:sz w:val="20"/>
                      <w:szCs w:val="20"/>
                      <w:lang w:val="en-GB"/>
                    </w:rPr>
                  </w:pPr>
                  <w:r w:rsidRPr="0042534C">
                    <w:rPr>
                      <w:rFonts w:ascii="Arial" w:hAnsi="Arial" w:cs="Arial"/>
                      <w:sz w:val="20"/>
                      <w:szCs w:val="20"/>
                      <w:lang w:val="en-GB"/>
                    </w:rPr>
                    <w:t>Antivirus software;</w:t>
                  </w:r>
                </w:p>
                <w:p w14:paraId="24E2208D" w14:textId="77777777" w:rsidR="00970577" w:rsidRPr="0042534C" w:rsidRDefault="00970577" w:rsidP="00970577">
                  <w:pPr>
                    <w:pStyle w:val="ListParagraph"/>
                    <w:numPr>
                      <w:ilvl w:val="0"/>
                      <w:numId w:val="18"/>
                    </w:numPr>
                    <w:spacing w:after="0" w:line="240" w:lineRule="auto"/>
                    <w:rPr>
                      <w:rFonts w:ascii="Arial" w:hAnsi="Arial" w:cs="Arial"/>
                      <w:sz w:val="20"/>
                      <w:szCs w:val="20"/>
                      <w:lang w:val="en-GB"/>
                    </w:rPr>
                  </w:pPr>
                  <w:r w:rsidRPr="0042534C">
                    <w:rPr>
                      <w:rFonts w:ascii="Arial" w:hAnsi="Arial" w:cs="Arial"/>
                      <w:sz w:val="20"/>
                      <w:szCs w:val="20"/>
                      <w:lang w:val="en-GB"/>
                    </w:rPr>
                    <w:t>Backup and recovery;</w:t>
                  </w:r>
                </w:p>
                <w:p w14:paraId="1207754D" w14:textId="77777777" w:rsidR="00970577" w:rsidRPr="0042534C" w:rsidRDefault="00970577" w:rsidP="00330707">
                  <w:pPr>
                    <w:pStyle w:val="ListParagraph"/>
                    <w:numPr>
                      <w:ilvl w:val="0"/>
                      <w:numId w:val="18"/>
                    </w:numPr>
                    <w:spacing w:after="0" w:line="240" w:lineRule="auto"/>
                    <w:rPr>
                      <w:rFonts w:ascii="Arial" w:hAnsi="Arial" w:cs="Arial"/>
                      <w:sz w:val="20"/>
                      <w:szCs w:val="20"/>
                      <w:lang w:val="en-GB"/>
                    </w:rPr>
                  </w:pPr>
                  <w:r w:rsidRPr="0042534C">
                    <w:rPr>
                      <w:rFonts w:ascii="Arial" w:hAnsi="Arial" w:cs="Arial"/>
                      <w:sz w:val="20"/>
                      <w:szCs w:val="20"/>
                      <w:lang w:val="en-GB"/>
                    </w:rPr>
                    <w:t>External and internal penetration testing;</w:t>
                  </w:r>
                </w:p>
                <w:p w14:paraId="432BC7AA" w14:textId="77777777" w:rsidR="00970577" w:rsidRPr="00330707" w:rsidRDefault="00970577" w:rsidP="00330707">
                  <w:pPr>
                    <w:pStyle w:val="ListParagraph"/>
                    <w:numPr>
                      <w:ilvl w:val="0"/>
                      <w:numId w:val="18"/>
                    </w:numPr>
                    <w:spacing w:after="0" w:line="240" w:lineRule="auto"/>
                    <w:rPr>
                      <w:rFonts w:ascii="Arial" w:hAnsi="Arial" w:cs="Arial"/>
                      <w:sz w:val="20"/>
                      <w:szCs w:val="20"/>
                      <w:lang w:val="en-GB"/>
                    </w:rPr>
                  </w:pPr>
                  <w:r w:rsidRPr="00330707">
                    <w:rPr>
                      <w:rFonts w:ascii="Arial" w:hAnsi="Arial" w:cs="Arial"/>
                      <w:sz w:val="20"/>
                      <w:szCs w:val="20"/>
                      <w:lang w:val="en-GB"/>
                    </w:rPr>
                    <w:t>Regular external audits to prove security measures.</w:t>
                  </w:r>
                </w:p>
              </w:tc>
            </w:tr>
          </w:tbl>
          <w:p w14:paraId="3169DCB8" w14:textId="77777777" w:rsidR="00A8334E" w:rsidRPr="0042534C" w:rsidRDefault="00A8334E" w:rsidP="00451255">
            <w:pPr>
              <w:pStyle w:val="BodyText"/>
              <w:spacing w:after="240"/>
              <w:jc w:val="center"/>
              <w:rPr>
                <w:rFonts w:cs="Arial"/>
                <w:b/>
                <w:sz w:val="20"/>
                <w:szCs w:val="20"/>
              </w:rPr>
            </w:pPr>
          </w:p>
        </w:tc>
        <w:tc>
          <w:tcPr>
            <w:tcW w:w="4478" w:type="dxa"/>
          </w:tcPr>
          <w:tbl>
            <w:tblPr>
              <w:tblStyle w:val="TableGrid"/>
              <w:tblW w:w="4252" w:type="dxa"/>
              <w:tblBorders>
                <w:insideV w:val="single" w:sz="12" w:space="0" w:color="auto"/>
              </w:tblBorders>
              <w:tblLook w:val="04A0" w:firstRow="1" w:lastRow="0" w:firstColumn="1" w:lastColumn="0" w:noHBand="0" w:noVBand="1"/>
            </w:tblPr>
            <w:tblGrid>
              <w:gridCol w:w="4252"/>
            </w:tblGrid>
            <w:tr w:rsidR="004E38B1" w:rsidRPr="0042534C" w14:paraId="1CBD1B13" w14:textId="77777777" w:rsidTr="00AF0F23">
              <w:tc>
                <w:tcPr>
                  <w:tcW w:w="5000" w:type="pct"/>
                </w:tcPr>
                <w:p w14:paraId="454554CA" w14:textId="3A6A91FC" w:rsidR="004E38B1" w:rsidRPr="0042534C" w:rsidRDefault="00902296" w:rsidP="004E38B1">
                  <w:pPr>
                    <w:pStyle w:val="Schedule"/>
                    <w:ind w:hanging="284"/>
                    <w:rPr>
                      <w:rFonts w:ascii="Arial" w:hAnsi="Arial" w:cs="Arial"/>
                      <w:sz w:val="20"/>
                      <w:szCs w:val="20"/>
                      <w:lang w:val="cs-CZ"/>
                    </w:rPr>
                  </w:pPr>
                  <w:r>
                    <w:rPr>
                      <w:rFonts w:ascii="Arial" w:hAnsi="Arial" w:cs="Arial"/>
                      <w:sz w:val="20"/>
                      <w:szCs w:val="20"/>
                      <w:lang w:val="cs-CZ"/>
                    </w:rPr>
                    <w:lastRenderedPageBreak/>
                    <w:t>PŘÍLOHA</w:t>
                  </w:r>
                  <w:r w:rsidRPr="0042534C">
                    <w:rPr>
                      <w:rFonts w:ascii="Arial" w:hAnsi="Arial" w:cs="Arial"/>
                      <w:sz w:val="20"/>
                      <w:szCs w:val="20"/>
                      <w:lang w:val="cs-CZ"/>
                    </w:rPr>
                    <w:t xml:space="preserve"> </w:t>
                  </w:r>
                  <w:r w:rsidR="004E38B1" w:rsidRPr="0042534C">
                    <w:rPr>
                      <w:rFonts w:ascii="Arial" w:hAnsi="Arial" w:cs="Arial"/>
                      <w:sz w:val="20"/>
                      <w:szCs w:val="20"/>
                      <w:lang w:val="cs-CZ"/>
                    </w:rPr>
                    <w:t>2</w:t>
                  </w:r>
                </w:p>
                <w:p w14:paraId="0FD2957A" w14:textId="25E94DF6" w:rsidR="004E38B1" w:rsidRPr="0042534C" w:rsidRDefault="00DA657B" w:rsidP="00151F37">
                  <w:pPr>
                    <w:pStyle w:val="Schedule"/>
                    <w:numPr>
                      <w:ilvl w:val="0"/>
                      <w:numId w:val="0"/>
                    </w:numPr>
                    <w:rPr>
                      <w:rFonts w:ascii="Arial" w:hAnsi="Arial" w:cs="Arial"/>
                      <w:sz w:val="20"/>
                      <w:szCs w:val="20"/>
                      <w:lang w:val="cs-CZ"/>
                    </w:rPr>
                  </w:pPr>
                  <w:r w:rsidRPr="00F63161">
                    <w:rPr>
                      <w:rFonts w:ascii="Arial" w:eastAsia="Arial" w:hAnsi="Arial" w:cs="Arial"/>
                      <w:sz w:val="20"/>
                      <w:szCs w:val="20"/>
                      <w:lang w:val="cs-CZ" w:bidi="cs-CZ"/>
                    </w:rPr>
                    <w:t>BEZPEČNOSTNÍ OPATŘENÍ</w:t>
                  </w:r>
                  <w:r w:rsidRPr="0042534C" w:rsidDel="006F16C8">
                    <w:rPr>
                      <w:rFonts w:ascii="Arial" w:hAnsi="Arial" w:cs="Arial"/>
                      <w:sz w:val="20"/>
                      <w:szCs w:val="20"/>
                      <w:lang w:val="cs-CZ"/>
                    </w:rPr>
                    <w:t xml:space="preserve"> </w:t>
                  </w:r>
                </w:p>
              </w:tc>
            </w:tr>
            <w:tr w:rsidR="00DA657B" w:rsidRPr="00C95036" w14:paraId="1A3B2BD6" w14:textId="77777777" w:rsidTr="00AF0F23">
              <w:tc>
                <w:tcPr>
                  <w:tcW w:w="5000" w:type="pct"/>
                </w:tcPr>
                <w:p w14:paraId="672AF0B1" w14:textId="77777777" w:rsidR="00DA657B" w:rsidRPr="00F63161" w:rsidRDefault="00DA657B" w:rsidP="00DA657B">
                  <w:pPr>
                    <w:rPr>
                      <w:rFonts w:ascii="Arial" w:hAnsi="Arial" w:cs="Arial"/>
                      <w:sz w:val="20"/>
                      <w:szCs w:val="20"/>
                    </w:rPr>
                  </w:pPr>
                </w:p>
                <w:p w14:paraId="7560B0CE" w14:textId="77777777" w:rsidR="00DA657B" w:rsidRPr="00F63161" w:rsidRDefault="00DA657B" w:rsidP="00AF0F23">
                  <w:pPr>
                    <w:pStyle w:val="ListParagraph"/>
                    <w:numPr>
                      <w:ilvl w:val="0"/>
                      <w:numId w:val="65"/>
                    </w:numPr>
                    <w:spacing w:after="0" w:line="240" w:lineRule="auto"/>
                    <w:ind w:left="226" w:right="204" w:hanging="283"/>
                    <w:rPr>
                      <w:rFonts w:ascii="Arial" w:hAnsi="Arial" w:cs="Arial"/>
                      <w:sz w:val="20"/>
                      <w:szCs w:val="20"/>
                      <w:lang w:val="en-GB"/>
                    </w:rPr>
                  </w:pPr>
                  <w:r w:rsidRPr="00F63161">
                    <w:rPr>
                      <w:rFonts w:ascii="Arial" w:eastAsia="Arial" w:hAnsi="Arial" w:cs="Arial"/>
                      <w:b/>
                      <w:sz w:val="20"/>
                      <w:szCs w:val="20"/>
                      <w:lang w:val="cs-CZ" w:bidi="cs-CZ"/>
                    </w:rPr>
                    <w:t>Kontrola fyzického přístupu:</w:t>
                  </w:r>
                </w:p>
                <w:p w14:paraId="196BCE5E" w14:textId="3E02CD23" w:rsidR="00DA657B" w:rsidRPr="00F63161" w:rsidRDefault="00DA657B" w:rsidP="00DA657B">
                  <w:pPr>
                    <w:rPr>
                      <w:rFonts w:ascii="Arial" w:hAnsi="Arial" w:cs="Arial"/>
                      <w:sz w:val="20"/>
                      <w:szCs w:val="20"/>
                    </w:rPr>
                  </w:pPr>
                  <w:r w:rsidRPr="00F63161">
                    <w:rPr>
                      <w:rFonts w:ascii="Arial" w:eastAsia="Arial" w:hAnsi="Arial" w:cs="Arial"/>
                      <w:sz w:val="20"/>
                      <w:szCs w:val="20"/>
                      <w:lang w:val="cs-CZ" w:bidi="cs-CZ"/>
                    </w:rPr>
                    <w:t xml:space="preserve">Neoprávněným osobám je zamezen fyzický přístup do prostor, budov či místností, kde jsou umístěny systémy pro zpracování údajů, které zpracovávají </w:t>
                  </w:r>
                  <w:r w:rsidR="00FF538C">
                    <w:rPr>
                      <w:rFonts w:ascii="Arial" w:eastAsia="Arial" w:hAnsi="Arial" w:cs="Arial"/>
                      <w:sz w:val="20"/>
                      <w:szCs w:val="20"/>
                      <w:lang w:val="cs-CZ" w:bidi="cs-CZ"/>
                    </w:rPr>
                    <w:t>O</w:t>
                  </w:r>
                  <w:r w:rsidRPr="00F63161">
                    <w:rPr>
                      <w:rFonts w:ascii="Arial" w:eastAsia="Arial" w:hAnsi="Arial" w:cs="Arial"/>
                      <w:sz w:val="20"/>
                      <w:szCs w:val="20"/>
                      <w:lang w:val="cs-CZ" w:bidi="cs-CZ"/>
                    </w:rPr>
                    <w:t xml:space="preserve">sobní údaje </w:t>
                  </w:r>
                  <w:r w:rsidR="00FF538C">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FF538C">
                    <w:rPr>
                      <w:rFonts w:ascii="Arial" w:eastAsia="Arial" w:hAnsi="Arial" w:cs="Arial"/>
                      <w:sz w:val="20"/>
                      <w:szCs w:val="20"/>
                      <w:lang w:val="cs-CZ" w:bidi="cs-CZ"/>
                    </w:rPr>
                    <w:t>S</w:t>
                  </w:r>
                  <w:r w:rsidRPr="00F63161">
                    <w:rPr>
                      <w:rFonts w:ascii="Arial" w:eastAsia="Arial" w:hAnsi="Arial" w:cs="Arial"/>
                      <w:sz w:val="20"/>
                      <w:szCs w:val="20"/>
                      <w:lang w:val="cs-CZ" w:bidi="cs-CZ"/>
                    </w:rPr>
                    <w:t>mlouvy (</w:t>
                  </w:r>
                  <w:r w:rsidR="000E1123">
                    <w:rPr>
                      <w:rFonts w:ascii="Arial" w:eastAsia="Arial" w:hAnsi="Arial" w:cs="Arial"/>
                      <w:sz w:val="20"/>
                      <w:szCs w:val="20"/>
                      <w:lang w:val="cs-CZ" w:bidi="cs-CZ"/>
                    </w:rPr>
                    <w:t>"</w:t>
                  </w:r>
                  <w:r w:rsidRPr="00F63161">
                    <w:rPr>
                      <w:rFonts w:ascii="Arial" w:eastAsia="Arial" w:hAnsi="Arial" w:cs="Arial"/>
                      <w:b/>
                      <w:sz w:val="20"/>
                      <w:szCs w:val="20"/>
                      <w:lang w:val="cs-CZ" w:bidi="cs-CZ"/>
                    </w:rPr>
                    <w:t>Datová centra</w:t>
                  </w:r>
                  <w:r w:rsidR="000E1123">
                    <w:rPr>
                      <w:rFonts w:ascii="Arial" w:eastAsia="Arial" w:hAnsi="Arial" w:cs="Arial"/>
                      <w:sz w:val="20"/>
                      <w:szCs w:val="20"/>
                      <w:lang w:val="cs-CZ" w:bidi="cs-CZ"/>
                    </w:rPr>
                    <w:t>"</w:t>
                  </w:r>
                  <w:r w:rsidRPr="00F63161">
                    <w:rPr>
                      <w:rFonts w:ascii="Arial" w:eastAsia="Arial" w:hAnsi="Arial" w:cs="Arial"/>
                      <w:sz w:val="20"/>
                      <w:szCs w:val="20"/>
                      <w:lang w:val="cs-CZ" w:bidi="cs-CZ"/>
                    </w:rPr>
                    <w:t>).</w:t>
                  </w:r>
                </w:p>
                <w:p w14:paraId="57D8A59E" w14:textId="77777777" w:rsidR="00DA657B" w:rsidRPr="00F63161" w:rsidRDefault="00DA657B" w:rsidP="00DA657B">
                  <w:pPr>
                    <w:rPr>
                      <w:rFonts w:ascii="Arial" w:hAnsi="Arial" w:cs="Arial"/>
                      <w:sz w:val="20"/>
                      <w:szCs w:val="20"/>
                    </w:rPr>
                  </w:pPr>
                </w:p>
                <w:p w14:paraId="2D568474" w14:textId="77777777" w:rsidR="00DA657B" w:rsidRPr="00F63161" w:rsidRDefault="00DA657B" w:rsidP="00DA657B">
                  <w:pPr>
                    <w:rPr>
                      <w:rFonts w:ascii="Arial" w:hAnsi="Arial" w:cs="Arial"/>
                      <w:sz w:val="20"/>
                      <w:szCs w:val="20"/>
                    </w:rPr>
                  </w:pPr>
                  <w:r w:rsidRPr="00F63161">
                    <w:rPr>
                      <w:rFonts w:ascii="Arial" w:eastAsia="Arial" w:hAnsi="Arial" w:cs="Arial"/>
                      <w:sz w:val="20"/>
                      <w:szCs w:val="20"/>
                      <w:u w:val="single"/>
                      <w:lang w:val="cs-CZ" w:bidi="cs-CZ"/>
                    </w:rPr>
                    <w:t>Opatření:</w:t>
                  </w:r>
                </w:p>
                <w:p w14:paraId="6B2418C0" w14:textId="77777777" w:rsidR="00DA657B" w:rsidRPr="00F63161" w:rsidRDefault="00DA657B" w:rsidP="00DA657B">
                  <w:pPr>
                    <w:rPr>
                      <w:rFonts w:ascii="Arial" w:hAnsi="Arial" w:cs="Arial"/>
                      <w:sz w:val="20"/>
                      <w:szCs w:val="20"/>
                    </w:rPr>
                  </w:pPr>
                  <w:r w:rsidRPr="00F63161">
                    <w:rPr>
                      <w:rFonts w:ascii="Arial" w:eastAsia="Arial" w:hAnsi="Arial" w:cs="Arial"/>
                      <w:sz w:val="20"/>
                      <w:szCs w:val="20"/>
                      <w:lang w:val="cs-CZ" w:bidi="cs-CZ"/>
                    </w:rPr>
                    <w:t xml:space="preserve">Provoz </w:t>
                  </w:r>
                  <w:r w:rsidRPr="00F63161">
                    <w:rPr>
                      <w:rFonts w:ascii="Arial" w:eastAsia="Arial" w:hAnsi="Arial" w:cs="Arial"/>
                      <w:b/>
                      <w:sz w:val="20"/>
                      <w:szCs w:val="20"/>
                      <w:lang w:val="cs-CZ" w:bidi="cs-CZ"/>
                    </w:rPr>
                    <w:t xml:space="preserve">Datových center </w:t>
                  </w:r>
                  <w:r w:rsidRPr="00F63161">
                    <w:rPr>
                      <w:rFonts w:ascii="Arial" w:eastAsia="Arial" w:hAnsi="Arial" w:cs="Arial"/>
                      <w:sz w:val="20"/>
                      <w:szCs w:val="20"/>
                      <w:lang w:val="cs-CZ" w:bidi="cs-CZ"/>
                    </w:rPr>
                    <w:t xml:space="preserve">se bude řídit přísnými bezpečnostními postupy, jejichž dodržování zajistí ostraha, bezpečnostní kamery, pohybové senzory, mechanismy kontroly přístupu a další opatření, aby nedošlo k narušení zabezpečení </w:t>
                  </w:r>
                  <w:r w:rsidRPr="00F63161">
                    <w:rPr>
                      <w:rFonts w:ascii="Arial" w:eastAsia="Arial" w:hAnsi="Arial" w:cs="Arial"/>
                      <w:b/>
                      <w:sz w:val="20"/>
                      <w:szCs w:val="20"/>
                      <w:lang w:val="cs-CZ" w:bidi="cs-CZ"/>
                    </w:rPr>
                    <w:t xml:space="preserve">Datového centra </w:t>
                  </w:r>
                  <w:r w:rsidRPr="00F63161">
                    <w:rPr>
                      <w:rFonts w:ascii="Arial" w:eastAsia="Arial" w:hAnsi="Arial" w:cs="Arial"/>
                      <w:sz w:val="20"/>
                      <w:szCs w:val="20"/>
                      <w:lang w:val="cs-CZ" w:bidi="cs-CZ"/>
                    </w:rPr>
                    <w:t xml:space="preserve">a jeho vybavení. Přístup do systémů a infrastruktury v prostorách </w:t>
                  </w:r>
                  <w:r w:rsidRPr="00F63161">
                    <w:rPr>
                      <w:rFonts w:ascii="Arial" w:eastAsia="Arial" w:hAnsi="Arial" w:cs="Arial"/>
                      <w:b/>
                      <w:sz w:val="20"/>
                      <w:szCs w:val="20"/>
                      <w:lang w:val="cs-CZ" w:bidi="cs-CZ"/>
                    </w:rPr>
                    <w:t>Datového centra</w:t>
                  </w:r>
                  <w:r w:rsidRPr="00F63161">
                    <w:rPr>
                      <w:rFonts w:ascii="Arial" w:eastAsia="Arial" w:hAnsi="Arial" w:cs="Arial"/>
                      <w:sz w:val="20"/>
                      <w:szCs w:val="20"/>
                      <w:lang w:val="cs-CZ" w:bidi="cs-CZ"/>
                    </w:rPr>
                    <w:t xml:space="preserve"> mají pouze oprávnění zástupci. V zájmu zajištění řádné funkčnosti jsou pravidelně udržována bezpečnostní zařízení (např. pohybové senzory, kamery atd.). V </w:t>
                  </w:r>
                  <w:r w:rsidRPr="00F63161">
                    <w:rPr>
                      <w:rFonts w:ascii="Arial" w:eastAsia="Arial" w:hAnsi="Arial" w:cs="Arial"/>
                      <w:b/>
                      <w:sz w:val="20"/>
                      <w:szCs w:val="20"/>
                      <w:lang w:val="cs-CZ" w:bidi="cs-CZ"/>
                    </w:rPr>
                    <w:t xml:space="preserve">Datových centrech </w:t>
                  </w:r>
                  <w:r w:rsidRPr="00F63161">
                    <w:rPr>
                      <w:rFonts w:ascii="Arial" w:eastAsia="Arial" w:hAnsi="Arial" w:cs="Arial"/>
                      <w:sz w:val="20"/>
                      <w:szCs w:val="20"/>
                      <w:lang w:val="cs-CZ" w:bidi="cs-CZ"/>
                    </w:rPr>
                    <w:t>jsou zavedena následující fyzická bezpečnostní opatření:</w:t>
                  </w:r>
                </w:p>
                <w:p w14:paraId="62D669F2" w14:textId="77777777" w:rsidR="00DA657B" w:rsidRPr="00F63161" w:rsidRDefault="00DA657B" w:rsidP="00DA657B">
                  <w:pPr>
                    <w:pStyle w:val="ListParagraph"/>
                    <w:numPr>
                      <w:ilvl w:val="0"/>
                      <w:numId w:val="13"/>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Poskytovatel chrání svůj majetek a zařízení s využitím přiměřených prostředků založených na interní bezpečnostní klasifikaci.</w:t>
                  </w:r>
                </w:p>
                <w:p w14:paraId="56AB4DD7" w14:textId="77777777" w:rsidR="00DA657B" w:rsidRPr="00F63161" w:rsidRDefault="00DA657B" w:rsidP="00DA657B">
                  <w:pPr>
                    <w:pStyle w:val="ListParagraph"/>
                    <w:numPr>
                      <w:ilvl w:val="0"/>
                      <w:numId w:val="13"/>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Budovy jsou obecně zabezpečeny prostřednictvím systémů kontroly přístupu (systém přístupu na čipovou kartu).</w:t>
                  </w:r>
                </w:p>
                <w:p w14:paraId="04D624A6" w14:textId="77777777" w:rsidR="00DA657B" w:rsidRPr="00F63161" w:rsidRDefault="00DA657B" w:rsidP="00DA657B">
                  <w:pPr>
                    <w:pStyle w:val="ListParagraph"/>
                    <w:numPr>
                      <w:ilvl w:val="0"/>
                      <w:numId w:val="13"/>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Minimálním požadavkem je, aby vnější vstupy v plášti budovy byly opatřeny certifikovaným systémem klíčů, který zahrnuje moderní a aktivní správu klíčů.</w:t>
                  </w:r>
                </w:p>
                <w:p w14:paraId="2648AB3B" w14:textId="77777777" w:rsidR="00DA657B" w:rsidRPr="00F63161" w:rsidRDefault="00DA657B" w:rsidP="00DA657B">
                  <w:pPr>
                    <w:pStyle w:val="ListParagraph"/>
                    <w:numPr>
                      <w:ilvl w:val="0"/>
                      <w:numId w:val="13"/>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V závislosti na bezpečnostní klasifikaci jsou budovy, samostatné plochy a okolní prostory dále chráněny dodatečnými opatřeními. Ta zahrnují zvláštní profily pro přístup, kamerový dohled a zabezpečovací systémy.</w:t>
                  </w:r>
                </w:p>
                <w:p w14:paraId="4CDDAF61" w14:textId="212E5E11" w:rsidR="00DA657B" w:rsidRPr="00F63161" w:rsidRDefault="00DA657B" w:rsidP="00DA657B">
                  <w:pPr>
                    <w:pStyle w:val="ListParagraph"/>
                    <w:numPr>
                      <w:ilvl w:val="0"/>
                      <w:numId w:val="13"/>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Přístupová práva budou udělována pověřeným osobám individuálně, v souladu s opatřeními pro Kontrolu přístupu k systémům a údajům (viz</w:t>
                  </w:r>
                  <w:r w:rsidR="001B56C6">
                    <w:rPr>
                      <w:rFonts w:ascii="Arial" w:eastAsia="Arial" w:hAnsi="Arial" w:cs="Arial"/>
                      <w:sz w:val="20"/>
                      <w:szCs w:val="20"/>
                      <w:lang w:val="cs-CZ" w:bidi="cs-CZ"/>
                    </w:rPr>
                    <w:t>te</w:t>
                  </w:r>
                  <w:r w:rsidRPr="00F63161">
                    <w:rPr>
                      <w:rFonts w:ascii="Arial" w:eastAsia="Arial" w:hAnsi="Arial" w:cs="Arial"/>
                      <w:sz w:val="20"/>
                      <w:szCs w:val="20"/>
                      <w:lang w:val="cs-CZ" w:bidi="cs-CZ"/>
                    </w:rPr>
                    <w:t xml:space="preserve"> odst. 2 a 3 níže). Totéž platí pro přístup návštěv. Hosté a návštěvy v </w:t>
                  </w:r>
                  <w:r w:rsidRPr="00F63161">
                    <w:rPr>
                      <w:rFonts w:ascii="Arial" w:eastAsia="Arial" w:hAnsi="Arial" w:cs="Arial"/>
                      <w:sz w:val="20"/>
                      <w:szCs w:val="20"/>
                      <w:lang w:val="cs-CZ" w:bidi="cs-CZ"/>
                    </w:rPr>
                    <w:lastRenderedPageBreak/>
                    <w:t xml:space="preserve">budovách Poskytovatele musí na recepci uvést své jméno a musí být doprovázeny pověřenými zaměstnanci. </w:t>
                  </w:r>
                </w:p>
                <w:p w14:paraId="6F9DF7DF" w14:textId="77777777" w:rsidR="00DA657B" w:rsidRPr="00F63161" w:rsidRDefault="00DA657B" w:rsidP="00DA657B">
                  <w:pPr>
                    <w:pStyle w:val="ListParagraph"/>
                    <w:numPr>
                      <w:ilvl w:val="0"/>
                      <w:numId w:val="13"/>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Zaměstnanci Poskytovatele a externí zaměstnanci jsou povinni nosit osobní průkazy totožnosti ve všech provozovnách Poskytovatele a společnosti PPG.</w:t>
                  </w:r>
                </w:p>
              </w:tc>
            </w:tr>
            <w:tr w:rsidR="00DA657B" w:rsidRPr="00F63161" w:rsidDel="00970577" w14:paraId="2F8EA319" w14:textId="77777777" w:rsidTr="00AF0F23">
              <w:tc>
                <w:tcPr>
                  <w:tcW w:w="5000" w:type="pct"/>
                </w:tcPr>
                <w:p w14:paraId="6B0D741A" w14:textId="77777777" w:rsidR="00DA657B" w:rsidRPr="00F63161" w:rsidRDefault="00DA657B" w:rsidP="00DA657B">
                  <w:pPr>
                    <w:pStyle w:val="ListParagraph"/>
                    <w:numPr>
                      <w:ilvl w:val="0"/>
                      <w:numId w:val="65"/>
                    </w:numPr>
                    <w:spacing w:after="0" w:line="240" w:lineRule="auto"/>
                    <w:ind w:left="426" w:hanging="426"/>
                    <w:rPr>
                      <w:rFonts w:ascii="Arial" w:hAnsi="Arial" w:cs="Arial"/>
                      <w:sz w:val="20"/>
                      <w:szCs w:val="20"/>
                      <w:lang w:val="en-GB"/>
                    </w:rPr>
                  </w:pPr>
                  <w:r w:rsidRPr="00F63161">
                    <w:rPr>
                      <w:rFonts w:ascii="Arial" w:eastAsia="Arial" w:hAnsi="Arial" w:cs="Arial"/>
                      <w:b/>
                      <w:sz w:val="20"/>
                      <w:szCs w:val="20"/>
                      <w:lang w:val="cs-CZ" w:bidi="cs-CZ"/>
                    </w:rPr>
                    <w:lastRenderedPageBreak/>
                    <w:t>Kontrola přístupu k systémům:</w:t>
                  </w:r>
                </w:p>
                <w:p w14:paraId="7E2BEE98" w14:textId="77777777" w:rsidR="00DA657B" w:rsidRPr="00F63161" w:rsidRDefault="00DA657B" w:rsidP="00DA657B">
                  <w:pPr>
                    <w:rPr>
                      <w:rFonts w:ascii="Arial" w:hAnsi="Arial" w:cs="Arial"/>
                      <w:sz w:val="20"/>
                      <w:szCs w:val="20"/>
                    </w:rPr>
                  </w:pPr>
                  <w:r w:rsidRPr="00F63161">
                    <w:rPr>
                      <w:rFonts w:ascii="Arial" w:eastAsia="Arial" w:hAnsi="Arial" w:cs="Arial"/>
                      <w:sz w:val="20"/>
                      <w:szCs w:val="20"/>
                      <w:lang w:val="cs-CZ" w:bidi="cs-CZ"/>
                    </w:rPr>
                    <w:t>Musí být zamezeno neoprávněnému použití systémů pro zpracování údajů.</w:t>
                  </w:r>
                </w:p>
                <w:p w14:paraId="766D45CF" w14:textId="77777777" w:rsidR="00DA657B" w:rsidRPr="00F63161" w:rsidRDefault="00DA657B" w:rsidP="00DA657B">
                  <w:pPr>
                    <w:rPr>
                      <w:rFonts w:ascii="Arial" w:hAnsi="Arial" w:cs="Arial"/>
                      <w:sz w:val="20"/>
                      <w:szCs w:val="20"/>
                      <w:u w:val="single"/>
                    </w:rPr>
                  </w:pPr>
                </w:p>
                <w:p w14:paraId="591C1B7F" w14:textId="77777777" w:rsidR="00DA657B" w:rsidRPr="00F63161" w:rsidRDefault="00DA657B" w:rsidP="00DA657B">
                  <w:pPr>
                    <w:rPr>
                      <w:rFonts w:ascii="Arial" w:hAnsi="Arial" w:cs="Arial"/>
                      <w:sz w:val="20"/>
                      <w:szCs w:val="20"/>
                    </w:rPr>
                  </w:pPr>
                  <w:r w:rsidRPr="00F63161">
                    <w:rPr>
                      <w:rFonts w:ascii="Arial" w:eastAsia="Arial" w:hAnsi="Arial" w:cs="Arial"/>
                      <w:sz w:val="20"/>
                      <w:szCs w:val="20"/>
                      <w:u w:val="single"/>
                      <w:lang w:val="cs-CZ" w:bidi="cs-CZ"/>
                    </w:rPr>
                    <w:t>Opatření:</w:t>
                  </w:r>
                </w:p>
                <w:p w14:paraId="2657B65F" w14:textId="388AA2BA" w:rsidR="00DA657B" w:rsidRPr="00F63161" w:rsidRDefault="00DA657B" w:rsidP="00DA657B">
                  <w:pPr>
                    <w:pStyle w:val="ListParagraph"/>
                    <w:numPr>
                      <w:ilvl w:val="0"/>
                      <w:numId w:val="13"/>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 xml:space="preserve">Pro udělení přístupu k citlivým systémům, včetně těch pro ukládání a zpracování </w:t>
                  </w:r>
                  <w:r w:rsidR="001B56C6">
                    <w:rPr>
                      <w:rFonts w:ascii="Arial" w:eastAsia="Arial" w:hAnsi="Arial" w:cs="Arial"/>
                      <w:sz w:val="20"/>
                      <w:szCs w:val="20"/>
                      <w:lang w:val="cs-CZ" w:bidi="cs-CZ"/>
                    </w:rPr>
                    <w:t>O</w:t>
                  </w:r>
                  <w:r w:rsidRPr="00F63161">
                    <w:rPr>
                      <w:rFonts w:ascii="Arial" w:eastAsia="Arial" w:hAnsi="Arial" w:cs="Arial"/>
                      <w:sz w:val="20"/>
                      <w:szCs w:val="20"/>
                      <w:lang w:val="cs-CZ" w:bidi="cs-CZ"/>
                    </w:rPr>
                    <w:t xml:space="preserve">sobních údajů </w:t>
                  </w:r>
                  <w:r w:rsidR="001B56C6">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1B56C6">
                    <w:rPr>
                      <w:rFonts w:ascii="Arial" w:eastAsia="Arial" w:hAnsi="Arial" w:cs="Arial"/>
                      <w:sz w:val="20"/>
                      <w:szCs w:val="20"/>
                      <w:lang w:val="cs-CZ" w:bidi="cs-CZ"/>
                    </w:rPr>
                    <w:t>S</w:t>
                  </w:r>
                  <w:r w:rsidRPr="00F63161">
                    <w:rPr>
                      <w:rFonts w:ascii="Arial" w:eastAsia="Arial" w:hAnsi="Arial" w:cs="Arial"/>
                      <w:sz w:val="20"/>
                      <w:szCs w:val="20"/>
                      <w:lang w:val="cs-CZ" w:bidi="cs-CZ"/>
                    </w:rPr>
                    <w:t>mlouvy, se používá několik úrovní oprávnění. Jsou zavedeny postupy, které zajišťují, že oprávnění uživatelé mají odpovídající oprávnění uživatele přidávat, mazat či upravovat.</w:t>
                  </w:r>
                </w:p>
                <w:p w14:paraId="0DFC2F2F" w14:textId="6091B75C" w:rsidR="00DA657B" w:rsidRPr="00F63161" w:rsidRDefault="00DA657B" w:rsidP="00DA657B">
                  <w:pPr>
                    <w:pStyle w:val="ListParagraph"/>
                    <w:numPr>
                      <w:ilvl w:val="0"/>
                      <w:numId w:val="13"/>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 xml:space="preserve">Všichni uživatelé mají přístup k systémům Poskytovatele prostřednictvím </w:t>
                  </w:r>
                  <w:r w:rsidR="0070075C">
                    <w:rPr>
                      <w:rFonts w:ascii="Arial" w:eastAsia="Arial" w:hAnsi="Arial" w:cs="Arial"/>
                      <w:sz w:val="20"/>
                      <w:szCs w:val="20"/>
                      <w:lang w:val="cs-CZ" w:bidi="cs-CZ"/>
                    </w:rPr>
                    <w:t>jedinečného</w:t>
                  </w:r>
                  <w:r w:rsidRPr="00F63161">
                    <w:rPr>
                      <w:rFonts w:ascii="Arial" w:eastAsia="Arial" w:hAnsi="Arial" w:cs="Arial"/>
                      <w:sz w:val="20"/>
                      <w:szCs w:val="20"/>
                      <w:lang w:val="cs-CZ" w:bidi="cs-CZ"/>
                    </w:rPr>
                    <w:t xml:space="preserve"> identifikačního kódu (ID uživatele).</w:t>
                  </w:r>
                </w:p>
                <w:p w14:paraId="1EAADB4B" w14:textId="77777777" w:rsidR="00DA657B" w:rsidRPr="00F63161" w:rsidRDefault="00DA657B" w:rsidP="00DA657B">
                  <w:pPr>
                    <w:pStyle w:val="ListParagraph"/>
                    <w:numPr>
                      <w:ilvl w:val="0"/>
                      <w:numId w:val="13"/>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Poskytovatel má zavedeny postupy, které zajistí, aby byly požadované změny v oprávnění uskutečněny pouze v souladu s pokyny (např. že bez příslušného oprávnění nebudou přidělena žádná práva). V případě, že uživatel od Poskytovatele odejde, budou jeho přístupová práva zrušena.</w:t>
                  </w:r>
                </w:p>
                <w:p w14:paraId="1BAB8F16" w14:textId="77777777" w:rsidR="00DA657B" w:rsidRPr="00F63161" w:rsidRDefault="00DA657B" w:rsidP="00DA657B">
                  <w:pPr>
                    <w:pStyle w:val="ListParagraph"/>
                    <w:numPr>
                      <w:ilvl w:val="0"/>
                      <w:numId w:val="13"/>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Poskytovatel zavedl zásady pro vytváření hesel, které zakazují sdílení hesel, upravují reakci na sdělení hesla a vyžadují, aby byla hesla pravidelně měněna a také aby došlo ke změně výchozího hesla. Osobní uživatelská ID podléhají ověření. Veškerá hesla musí splňovat vymezené minimální požadavky a jsou uložena v zašifrované formě. V případě hesel k doménám si v souladu s požadavky na složitá hesla systém vynutí změnu hesla každých šest měsíců. Každý počítač má spořič obrazovky chráněný heslem.</w:t>
                  </w:r>
                </w:p>
                <w:p w14:paraId="1F9CF35F" w14:textId="77777777" w:rsidR="00DA657B" w:rsidRPr="00F63161" w:rsidRDefault="00DA657B" w:rsidP="00DA657B">
                  <w:pPr>
                    <w:pStyle w:val="ListParagraph"/>
                    <w:numPr>
                      <w:ilvl w:val="0"/>
                      <w:numId w:val="13"/>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Firemní síť Poskytovatele je před veřejnou sítí chráněna prostřednictvím bran firewall.</w:t>
                  </w:r>
                </w:p>
                <w:p w14:paraId="633135B6" w14:textId="77777777" w:rsidR="00DA657B" w:rsidRPr="00F63161" w:rsidRDefault="00DA657B" w:rsidP="00DA657B">
                  <w:pPr>
                    <w:pStyle w:val="ListParagraph"/>
                    <w:numPr>
                      <w:ilvl w:val="0"/>
                      <w:numId w:val="13"/>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 xml:space="preserve">Na přístupových místech do firemní sítě (k e-mailovým účtům), jakož i na </w:t>
                  </w:r>
                  <w:r w:rsidRPr="00F63161">
                    <w:rPr>
                      <w:rFonts w:ascii="Arial" w:eastAsia="Arial" w:hAnsi="Arial" w:cs="Arial"/>
                      <w:sz w:val="20"/>
                      <w:szCs w:val="20"/>
                      <w:lang w:val="cs-CZ" w:bidi="cs-CZ"/>
                    </w:rPr>
                    <w:lastRenderedPageBreak/>
                    <w:t>veškerých databázových serverech a veškerých pracovních stanicích používá Poskytovatel aktualizovaný antivirový software.</w:t>
                  </w:r>
                </w:p>
                <w:p w14:paraId="71E67BC7" w14:textId="77777777" w:rsidR="00DA657B" w:rsidRPr="00F63161" w:rsidRDefault="00DA657B" w:rsidP="00DA657B">
                  <w:pPr>
                    <w:pStyle w:val="ListParagraph"/>
                    <w:numPr>
                      <w:ilvl w:val="0"/>
                      <w:numId w:val="13"/>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Je zavedeno řízení tzv. bezpečnostních záplat k zajištění provádění příslušných bezpečnostních oprav.</w:t>
                  </w:r>
                </w:p>
                <w:p w14:paraId="32277A61" w14:textId="77777777" w:rsidR="00DA657B" w:rsidRPr="00F63161" w:rsidDel="00970577" w:rsidRDefault="00DA657B" w:rsidP="00DA657B">
                  <w:pPr>
                    <w:pStyle w:val="ListParagraph"/>
                    <w:numPr>
                      <w:ilvl w:val="0"/>
                      <w:numId w:val="13"/>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Úplný vzdálený přístup k firemní síti a kritické infrastruktuře Poskytovatele je chráněn důkladným ověřením.</w:t>
                  </w:r>
                </w:p>
              </w:tc>
            </w:tr>
            <w:tr w:rsidR="00DA657B" w:rsidRPr="00C95036" w14:paraId="7D63573B" w14:textId="77777777" w:rsidTr="00AF0F23">
              <w:tc>
                <w:tcPr>
                  <w:tcW w:w="5000" w:type="pct"/>
                </w:tcPr>
                <w:p w14:paraId="0E13B0FB" w14:textId="3E240CEB" w:rsidR="00DA657B" w:rsidRPr="00A13CC5" w:rsidRDefault="00DA657B" w:rsidP="00DA657B">
                  <w:pPr>
                    <w:pStyle w:val="ListParagraph"/>
                    <w:numPr>
                      <w:ilvl w:val="0"/>
                      <w:numId w:val="65"/>
                    </w:numPr>
                    <w:spacing w:after="0" w:line="240" w:lineRule="auto"/>
                    <w:ind w:left="426" w:hanging="426"/>
                    <w:rPr>
                      <w:rFonts w:ascii="Arial" w:hAnsi="Arial" w:cs="Arial"/>
                      <w:sz w:val="20"/>
                      <w:szCs w:val="20"/>
                      <w:lang w:val="pl-PL"/>
                    </w:rPr>
                  </w:pPr>
                  <w:r w:rsidRPr="00F63161">
                    <w:rPr>
                      <w:rFonts w:ascii="Arial" w:eastAsia="Arial" w:hAnsi="Arial" w:cs="Arial"/>
                      <w:b/>
                      <w:sz w:val="20"/>
                      <w:szCs w:val="20"/>
                      <w:lang w:val="cs-CZ" w:bidi="cs-CZ"/>
                    </w:rPr>
                    <w:lastRenderedPageBreak/>
                    <w:t>Kontrola přístupu k</w:t>
                  </w:r>
                  <w:r w:rsidR="003409E8">
                    <w:rPr>
                      <w:rFonts w:ascii="Arial" w:eastAsia="Arial" w:hAnsi="Arial" w:cs="Arial"/>
                      <w:b/>
                      <w:sz w:val="20"/>
                      <w:szCs w:val="20"/>
                      <w:lang w:val="cs-CZ" w:bidi="cs-CZ"/>
                    </w:rPr>
                    <w:t xml:space="preserve"> Osobním </w:t>
                  </w:r>
                  <w:r w:rsidRPr="00F63161">
                    <w:rPr>
                      <w:rFonts w:ascii="Arial" w:eastAsia="Arial" w:hAnsi="Arial" w:cs="Arial"/>
                      <w:b/>
                      <w:sz w:val="20"/>
                      <w:szCs w:val="20"/>
                      <w:lang w:val="cs-CZ" w:bidi="cs-CZ"/>
                    </w:rPr>
                    <w:t>údajům:</w:t>
                  </w:r>
                </w:p>
                <w:p w14:paraId="247937D2" w14:textId="382DEAE6" w:rsidR="00DA657B" w:rsidRPr="00A13CC5" w:rsidRDefault="00DA657B" w:rsidP="00DA657B">
                  <w:pPr>
                    <w:rPr>
                      <w:rFonts w:ascii="Arial" w:hAnsi="Arial" w:cs="Arial"/>
                      <w:sz w:val="20"/>
                      <w:szCs w:val="20"/>
                      <w:lang w:val="pl-PL"/>
                    </w:rPr>
                  </w:pPr>
                  <w:r w:rsidRPr="00F63161">
                    <w:rPr>
                      <w:rFonts w:ascii="Arial" w:eastAsia="Arial" w:hAnsi="Arial" w:cs="Arial"/>
                      <w:sz w:val="20"/>
                      <w:szCs w:val="20"/>
                      <w:lang w:val="cs-CZ" w:bidi="cs-CZ"/>
                    </w:rPr>
                    <w:t xml:space="preserve">Osoby oprávněné používat systémy pro zpracování údajů získají přístup pouze k těm </w:t>
                  </w:r>
                  <w:r w:rsidR="0070075C">
                    <w:rPr>
                      <w:rFonts w:ascii="Arial" w:eastAsia="Arial" w:hAnsi="Arial" w:cs="Arial"/>
                      <w:sz w:val="20"/>
                      <w:szCs w:val="20"/>
                      <w:lang w:val="cs-CZ" w:bidi="cs-CZ"/>
                    </w:rPr>
                    <w:t>O</w:t>
                  </w:r>
                  <w:r w:rsidRPr="00F63161">
                    <w:rPr>
                      <w:rFonts w:ascii="Arial" w:eastAsia="Arial" w:hAnsi="Arial" w:cs="Arial"/>
                      <w:sz w:val="20"/>
                      <w:szCs w:val="20"/>
                      <w:lang w:val="cs-CZ" w:bidi="cs-CZ"/>
                    </w:rPr>
                    <w:t xml:space="preserve">sobním údajům </w:t>
                  </w:r>
                  <w:r w:rsidR="0070075C">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70075C">
                    <w:rPr>
                      <w:rFonts w:ascii="Arial" w:eastAsia="Arial" w:hAnsi="Arial" w:cs="Arial"/>
                      <w:sz w:val="20"/>
                      <w:szCs w:val="20"/>
                      <w:lang w:val="cs-CZ" w:bidi="cs-CZ"/>
                    </w:rPr>
                    <w:t>S</w:t>
                  </w:r>
                  <w:r w:rsidRPr="00F63161">
                    <w:rPr>
                      <w:rFonts w:ascii="Arial" w:eastAsia="Arial" w:hAnsi="Arial" w:cs="Arial"/>
                      <w:sz w:val="20"/>
                      <w:szCs w:val="20"/>
                      <w:lang w:val="cs-CZ" w:bidi="cs-CZ"/>
                    </w:rPr>
                    <w:t xml:space="preserve">mlouvy, u kterých mají na přístup právo; bez příslušného oprávnění nesmí být </w:t>
                  </w:r>
                  <w:r w:rsidR="0070075C">
                    <w:rPr>
                      <w:rFonts w:ascii="Arial" w:eastAsia="Arial" w:hAnsi="Arial" w:cs="Arial"/>
                      <w:sz w:val="20"/>
                      <w:szCs w:val="20"/>
                      <w:lang w:val="cs-CZ" w:bidi="cs-CZ"/>
                    </w:rPr>
                    <w:t>O</w:t>
                  </w:r>
                  <w:r w:rsidRPr="00F63161">
                    <w:rPr>
                      <w:rFonts w:ascii="Arial" w:eastAsia="Arial" w:hAnsi="Arial" w:cs="Arial"/>
                      <w:sz w:val="20"/>
                      <w:szCs w:val="20"/>
                      <w:lang w:val="cs-CZ" w:bidi="cs-CZ"/>
                    </w:rPr>
                    <w:t xml:space="preserve">sobní údaje </w:t>
                  </w:r>
                  <w:r w:rsidR="0070075C">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70075C">
                    <w:rPr>
                      <w:rFonts w:ascii="Arial" w:eastAsia="Arial" w:hAnsi="Arial" w:cs="Arial"/>
                      <w:sz w:val="20"/>
                      <w:szCs w:val="20"/>
                      <w:lang w:val="cs-CZ" w:bidi="cs-CZ"/>
                    </w:rPr>
                    <w:t>S</w:t>
                  </w:r>
                  <w:r w:rsidRPr="00F63161">
                    <w:rPr>
                      <w:rFonts w:ascii="Arial" w:eastAsia="Arial" w:hAnsi="Arial" w:cs="Arial"/>
                      <w:sz w:val="20"/>
                      <w:szCs w:val="20"/>
                      <w:lang w:val="cs-CZ" w:bidi="cs-CZ"/>
                    </w:rPr>
                    <w:t>mlouvy během zpracování, používání a ukládání čteny, kopírovány, upravovány nebo odstraňovány.</w:t>
                  </w:r>
                </w:p>
                <w:p w14:paraId="595F3453" w14:textId="77777777" w:rsidR="00DA657B" w:rsidRPr="00A13CC5" w:rsidRDefault="00DA657B" w:rsidP="00DA657B">
                  <w:pPr>
                    <w:rPr>
                      <w:rFonts w:ascii="Arial" w:hAnsi="Arial" w:cs="Arial"/>
                      <w:sz w:val="20"/>
                      <w:szCs w:val="20"/>
                      <w:u w:val="single"/>
                      <w:lang w:val="pl-PL"/>
                    </w:rPr>
                  </w:pPr>
                </w:p>
                <w:p w14:paraId="34674778" w14:textId="77777777" w:rsidR="00DA657B" w:rsidRPr="00F63161" w:rsidRDefault="00DA657B" w:rsidP="00DA657B">
                  <w:pPr>
                    <w:rPr>
                      <w:rFonts w:ascii="Arial" w:hAnsi="Arial" w:cs="Arial"/>
                      <w:sz w:val="20"/>
                      <w:szCs w:val="20"/>
                    </w:rPr>
                  </w:pPr>
                  <w:r w:rsidRPr="00F63161">
                    <w:rPr>
                      <w:rFonts w:ascii="Arial" w:eastAsia="Arial" w:hAnsi="Arial" w:cs="Arial"/>
                      <w:sz w:val="20"/>
                      <w:szCs w:val="20"/>
                      <w:u w:val="single"/>
                      <w:lang w:val="cs-CZ" w:bidi="cs-CZ"/>
                    </w:rPr>
                    <w:t>Opatření:</w:t>
                  </w:r>
                </w:p>
                <w:p w14:paraId="792D8EF9" w14:textId="77777777" w:rsidR="00DA657B" w:rsidRPr="00F63161" w:rsidRDefault="00DA657B" w:rsidP="00DA657B">
                  <w:pPr>
                    <w:pStyle w:val="ListParagraph"/>
                    <w:numPr>
                      <w:ilvl w:val="0"/>
                      <w:numId w:val="15"/>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Přístup k osobním, důvěrným a citlivým informacím se přiděluje jen těm, kteří je potřebují znát (need-to-know). Jinými slovy, zaměstnanci nebo externí třetí osoby mají přístup k těm informacím, které potřebují pro výkon své práce. Poskytovatel používá autorizační režim, který stanoví, jakým způsobem se určitá oprávnění přiznávají. Veškeré osobní, důvěrné a jinak citlivé údaje jsou chráněny v souladu s bezpečnostními zásadami a standardy Poskytovatele.</w:t>
                  </w:r>
                </w:p>
                <w:p w14:paraId="63D2D221" w14:textId="77777777" w:rsidR="00DA657B" w:rsidRPr="00F63161" w:rsidRDefault="00DA657B" w:rsidP="00DA657B">
                  <w:pPr>
                    <w:pStyle w:val="ListParagraph"/>
                    <w:numPr>
                      <w:ilvl w:val="0"/>
                      <w:numId w:val="15"/>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Veškeré provozní servery využívané pro služby Poskytovatele jsou provozovány v příslušných Datových centrech. Bezpečnostní opatření, která chrání aplikace zpracovávající osobní, důvěrné a jinak citlivé informace, jsou pravidelně kontrolována. Za tímto účelem provádí Poskytovatel na svých počítačových systémech interní a externí kontroly zabezpečení a penetrační testy.</w:t>
                  </w:r>
                </w:p>
                <w:p w14:paraId="29D41694" w14:textId="77777777" w:rsidR="00DA657B" w:rsidRPr="00F63161" w:rsidRDefault="00DA657B" w:rsidP="00DA657B">
                  <w:pPr>
                    <w:pStyle w:val="ListParagraph"/>
                    <w:numPr>
                      <w:ilvl w:val="0"/>
                      <w:numId w:val="15"/>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Poskytovatel neumožní instalaci osobního softwaru nebo jiného softwaru, který jím nebyl schválen, do systémů používaných pro účely služeb IT.</w:t>
                  </w:r>
                </w:p>
                <w:p w14:paraId="4872F665" w14:textId="77777777" w:rsidR="00DA657B" w:rsidRPr="00F63161" w:rsidRDefault="00DA657B" w:rsidP="00DA657B">
                  <w:pPr>
                    <w:pStyle w:val="ListParagraph"/>
                    <w:numPr>
                      <w:ilvl w:val="0"/>
                      <w:numId w:val="15"/>
                    </w:numPr>
                    <w:spacing w:after="0" w:line="240" w:lineRule="auto"/>
                    <w:rPr>
                      <w:rFonts w:ascii="Arial" w:hAnsi="Arial" w:cs="Arial"/>
                      <w:sz w:val="20"/>
                      <w:szCs w:val="20"/>
                      <w:lang w:val="cs-CZ"/>
                    </w:rPr>
                  </w:pPr>
                  <w:r w:rsidRPr="00F63161">
                    <w:rPr>
                      <w:rFonts w:ascii="Arial" w:eastAsia="Arial" w:hAnsi="Arial" w:cs="Arial"/>
                      <w:sz w:val="20"/>
                      <w:szCs w:val="20"/>
                      <w:lang w:val="cs-CZ" w:bidi="cs-CZ"/>
                    </w:rPr>
                    <w:t xml:space="preserve">Bezpečnostní standard Poskytovatele dále stanoví, jakým </w:t>
                  </w:r>
                  <w:r w:rsidRPr="00F63161">
                    <w:rPr>
                      <w:rFonts w:ascii="Arial" w:eastAsia="Arial" w:hAnsi="Arial" w:cs="Arial"/>
                      <w:sz w:val="20"/>
                      <w:szCs w:val="20"/>
                      <w:lang w:val="cs-CZ" w:bidi="cs-CZ"/>
                    </w:rPr>
                    <w:lastRenderedPageBreak/>
                    <w:t>způsobem se provádí výmaz či likvidace údajů a nosičů dat.</w:t>
                  </w:r>
                </w:p>
              </w:tc>
            </w:tr>
            <w:tr w:rsidR="00DA657B" w:rsidRPr="00F63161" w14:paraId="5563754F" w14:textId="77777777" w:rsidTr="00AF0F23">
              <w:tc>
                <w:tcPr>
                  <w:tcW w:w="5000" w:type="pct"/>
                </w:tcPr>
                <w:p w14:paraId="67166AC4" w14:textId="2742DD8A" w:rsidR="00DA657B" w:rsidRPr="00F63161" w:rsidRDefault="00DA657B" w:rsidP="00DA657B">
                  <w:pPr>
                    <w:pStyle w:val="ListParagraph"/>
                    <w:numPr>
                      <w:ilvl w:val="0"/>
                      <w:numId w:val="65"/>
                    </w:numPr>
                    <w:spacing w:after="0" w:line="240" w:lineRule="auto"/>
                    <w:ind w:left="426" w:hanging="426"/>
                    <w:rPr>
                      <w:rFonts w:ascii="Arial" w:hAnsi="Arial" w:cs="Arial"/>
                      <w:sz w:val="20"/>
                      <w:szCs w:val="20"/>
                      <w:lang w:val="en-GB"/>
                    </w:rPr>
                  </w:pPr>
                  <w:r w:rsidRPr="00F63161">
                    <w:rPr>
                      <w:rFonts w:ascii="Arial" w:eastAsia="Arial" w:hAnsi="Arial" w:cs="Arial"/>
                      <w:b/>
                      <w:sz w:val="20"/>
                      <w:szCs w:val="20"/>
                      <w:lang w:val="cs-CZ" w:bidi="cs-CZ"/>
                    </w:rPr>
                    <w:lastRenderedPageBreak/>
                    <w:t xml:space="preserve">Kontrola předávání </w:t>
                  </w:r>
                  <w:r w:rsidR="003409E8">
                    <w:rPr>
                      <w:rFonts w:ascii="Arial" w:eastAsia="Arial" w:hAnsi="Arial" w:cs="Arial"/>
                      <w:b/>
                      <w:sz w:val="20"/>
                      <w:szCs w:val="20"/>
                      <w:lang w:val="cs-CZ" w:bidi="cs-CZ"/>
                    </w:rPr>
                    <w:t xml:space="preserve">Osobních </w:t>
                  </w:r>
                  <w:r w:rsidRPr="00F63161">
                    <w:rPr>
                      <w:rFonts w:ascii="Arial" w:eastAsia="Arial" w:hAnsi="Arial" w:cs="Arial"/>
                      <w:b/>
                      <w:sz w:val="20"/>
                      <w:szCs w:val="20"/>
                      <w:lang w:val="cs-CZ" w:bidi="cs-CZ"/>
                    </w:rPr>
                    <w:t>údajů:</w:t>
                  </w:r>
                </w:p>
                <w:p w14:paraId="620AD69D" w14:textId="06A0351C" w:rsidR="00DA657B" w:rsidRPr="00F63161" w:rsidRDefault="00DA657B" w:rsidP="00DA657B">
                  <w:pPr>
                    <w:rPr>
                      <w:rFonts w:ascii="Arial" w:hAnsi="Arial" w:cs="Arial"/>
                      <w:sz w:val="20"/>
                      <w:szCs w:val="20"/>
                    </w:rPr>
                  </w:pPr>
                  <w:r w:rsidRPr="00F63161">
                    <w:rPr>
                      <w:rFonts w:ascii="Arial" w:eastAsia="Arial" w:hAnsi="Arial" w:cs="Arial"/>
                      <w:sz w:val="20"/>
                      <w:szCs w:val="20"/>
                      <w:lang w:val="cs-CZ" w:bidi="cs-CZ"/>
                    </w:rPr>
                    <w:t xml:space="preserve">Osobní údaje </w:t>
                  </w:r>
                  <w:r w:rsidR="002E42AB">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2E42AB">
                    <w:rPr>
                      <w:rFonts w:ascii="Arial" w:eastAsia="Arial" w:hAnsi="Arial" w:cs="Arial"/>
                      <w:sz w:val="20"/>
                      <w:szCs w:val="20"/>
                      <w:lang w:val="cs-CZ" w:bidi="cs-CZ"/>
                    </w:rPr>
                    <w:t>S</w:t>
                  </w:r>
                  <w:r w:rsidRPr="00F63161">
                    <w:rPr>
                      <w:rFonts w:ascii="Arial" w:eastAsia="Arial" w:hAnsi="Arial" w:cs="Arial"/>
                      <w:sz w:val="20"/>
                      <w:szCs w:val="20"/>
                      <w:lang w:val="cs-CZ" w:bidi="cs-CZ"/>
                    </w:rPr>
                    <w:t>mlouvy nesmí být bez povolení během předávání čteny, kopírovány, upravovány ani odstraňovány.</w:t>
                  </w:r>
                </w:p>
                <w:p w14:paraId="54D83713" w14:textId="77777777" w:rsidR="00DA657B" w:rsidRPr="00F63161" w:rsidRDefault="00DA657B" w:rsidP="00DA657B">
                  <w:pPr>
                    <w:rPr>
                      <w:rFonts w:ascii="Arial" w:hAnsi="Arial" w:cs="Arial"/>
                      <w:sz w:val="20"/>
                      <w:szCs w:val="20"/>
                    </w:rPr>
                  </w:pPr>
                </w:p>
                <w:p w14:paraId="05C5BF47" w14:textId="77777777" w:rsidR="00DA657B" w:rsidRPr="00F63161" w:rsidRDefault="00DA657B" w:rsidP="00DA657B">
                  <w:pPr>
                    <w:rPr>
                      <w:rFonts w:ascii="Arial" w:hAnsi="Arial" w:cs="Arial"/>
                      <w:sz w:val="20"/>
                      <w:szCs w:val="20"/>
                    </w:rPr>
                  </w:pPr>
                  <w:r w:rsidRPr="00F63161">
                    <w:rPr>
                      <w:rFonts w:ascii="Arial" w:eastAsia="Arial" w:hAnsi="Arial" w:cs="Arial"/>
                      <w:sz w:val="20"/>
                      <w:szCs w:val="20"/>
                      <w:u w:val="single"/>
                      <w:lang w:val="cs-CZ" w:bidi="cs-CZ"/>
                    </w:rPr>
                    <w:t>Opatření:</w:t>
                  </w:r>
                </w:p>
                <w:p w14:paraId="0E47C570" w14:textId="77777777" w:rsidR="00DA657B" w:rsidRPr="00F63161" w:rsidRDefault="00DA657B" w:rsidP="00DA657B">
                  <w:pPr>
                    <w:pStyle w:val="ListParagraph"/>
                    <w:numPr>
                      <w:ilvl w:val="0"/>
                      <w:numId w:val="15"/>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V případech, kdy jsou fyzicky přemisťovány nosiče dat, jsou u Poskytovatele zavedena přiměřená opatření, která zajistí dohodnuté úrovně služeb (např. šifrování).</w:t>
                  </w:r>
                </w:p>
                <w:p w14:paraId="726E0777" w14:textId="55ECF561" w:rsidR="00DA657B" w:rsidRPr="00F63161" w:rsidRDefault="00DA657B" w:rsidP="00DA657B">
                  <w:pPr>
                    <w:pStyle w:val="ListParagraph"/>
                    <w:numPr>
                      <w:ilvl w:val="0"/>
                      <w:numId w:val="15"/>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 xml:space="preserve">Osobní údaje </w:t>
                  </w:r>
                  <w:r w:rsidR="002E42AB">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2E42AB">
                    <w:rPr>
                      <w:rFonts w:ascii="Arial" w:eastAsia="Arial" w:hAnsi="Arial" w:cs="Arial"/>
                      <w:sz w:val="20"/>
                      <w:szCs w:val="20"/>
                      <w:lang w:val="cs-CZ" w:bidi="cs-CZ"/>
                    </w:rPr>
                    <w:t>S</w:t>
                  </w:r>
                  <w:r w:rsidRPr="00F63161">
                    <w:rPr>
                      <w:rFonts w:ascii="Arial" w:eastAsia="Arial" w:hAnsi="Arial" w:cs="Arial"/>
                      <w:sz w:val="20"/>
                      <w:szCs w:val="20"/>
                      <w:lang w:val="cs-CZ" w:bidi="cs-CZ"/>
                    </w:rPr>
                    <w:t>mlouvy předávané v interních sítí</w:t>
                  </w:r>
                  <w:r w:rsidR="002E42AB">
                    <w:rPr>
                      <w:rFonts w:ascii="Arial" w:eastAsia="Arial" w:hAnsi="Arial" w:cs="Arial"/>
                      <w:sz w:val="20"/>
                      <w:szCs w:val="20"/>
                      <w:lang w:val="cs-CZ" w:bidi="cs-CZ"/>
                    </w:rPr>
                    <w:t>ch</w:t>
                  </w:r>
                  <w:r w:rsidRPr="00F63161">
                    <w:rPr>
                      <w:rFonts w:ascii="Arial" w:eastAsia="Arial" w:hAnsi="Arial" w:cs="Arial"/>
                      <w:sz w:val="20"/>
                      <w:szCs w:val="20"/>
                      <w:lang w:val="cs-CZ" w:bidi="cs-CZ"/>
                    </w:rPr>
                    <w:t xml:space="preserve"> Poskytovatele jsou chráněny stejně jako jakékoli jiné důvěrné údaje v souladu s bezpečnostními zásadami Poskytovatele.</w:t>
                  </w:r>
                </w:p>
                <w:p w14:paraId="02215FC3" w14:textId="77777777" w:rsidR="00DA657B" w:rsidRPr="00F63161" w:rsidRDefault="00DA657B" w:rsidP="00DA657B">
                  <w:pPr>
                    <w:pStyle w:val="ListParagraph"/>
                    <w:numPr>
                      <w:ilvl w:val="0"/>
                      <w:numId w:val="15"/>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Veškeré údaje jsou při předávání mezi Poskytovatelem a společností PPG šifrovány.</w:t>
                  </w:r>
                </w:p>
              </w:tc>
            </w:tr>
            <w:tr w:rsidR="00DA657B" w:rsidRPr="00F63161" w14:paraId="3EB095C2" w14:textId="77777777" w:rsidTr="00AF0F23">
              <w:tc>
                <w:tcPr>
                  <w:tcW w:w="5000" w:type="pct"/>
                </w:tcPr>
                <w:p w14:paraId="63983DC1" w14:textId="503A0C42" w:rsidR="00DA657B" w:rsidRPr="00F63161" w:rsidRDefault="00DA657B" w:rsidP="00DA657B">
                  <w:pPr>
                    <w:pStyle w:val="ListParagraph"/>
                    <w:numPr>
                      <w:ilvl w:val="0"/>
                      <w:numId w:val="65"/>
                    </w:numPr>
                    <w:spacing w:after="0" w:line="240" w:lineRule="auto"/>
                    <w:ind w:left="426" w:hanging="426"/>
                    <w:rPr>
                      <w:rFonts w:ascii="Arial" w:hAnsi="Arial" w:cs="Arial"/>
                      <w:sz w:val="20"/>
                      <w:szCs w:val="20"/>
                      <w:lang w:val="en-GB"/>
                    </w:rPr>
                  </w:pPr>
                  <w:r w:rsidRPr="00F63161">
                    <w:rPr>
                      <w:rFonts w:ascii="Arial" w:eastAsia="Arial" w:hAnsi="Arial" w:cs="Arial"/>
                      <w:b/>
                      <w:sz w:val="20"/>
                      <w:szCs w:val="20"/>
                      <w:lang w:val="cs-CZ" w:bidi="cs-CZ"/>
                    </w:rPr>
                    <w:t xml:space="preserve">Kontrola zadávání </w:t>
                  </w:r>
                  <w:r w:rsidR="003409E8">
                    <w:rPr>
                      <w:rFonts w:ascii="Arial" w:eastAsia="Arial" w:hAnsi="Arial" w:cs="Arial"/>
                      <w:b/>
                      <w:sz w:val="20"/>
                      <w:szCs w:val="20"/>
                      <w:lang w:val="cs-CZ" w:bidi="cs-CZ"/>
                    </w:rPr>
                    <w:t xml:space="preserve">Osobních </w:t>
                  </w:r>
                  <w:r w:rsidRPr="00F63161">
                    <w:rPr>
                      <w:rFonts w:ascii="Arial" w:eastAsia="Arial" w:hAnsi="Arial" w:cs="Arial"/>
                      <w:b/>
                      <w:sz w:val="20"/>
                      <w:szCs w:val="20"/>
                      <w:lang w:val="cs-CZ" w:bidi="cs-CZ"/>
                    </w:rPr>
                    <w:t>údajů:</w:t>
                  </w:r>
                </w:p>
                <w:p w14:paraId="6285EEBA" w14:textId="2D2924B2" w:rsidR="00DA657B" w:rsidRPr="00F63161" w:rsidRDefault="00DA657B" w:rsidP="00DA657B">
                  <w:pPr>
                    <w:pStyle w:val="ListParagraph"/>
                    <w:numPr>
                      <w:ilvl w:val="0"/>
                      <w:numId w:val="15"/>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 xml:space="preserve">Je možné zpětně přezkoumat a určit, zda a případně kdo vložil </w:t>
                  </w:r>
                  <w:r w:rsidR="002E42AB">
                    <w:rPr>
                      <w:rFonts w:ascii="Arial" w:eastAsia="Arial" w:hAnsi="Arial" w:cs="Arial"/>
                      <w:sz w:val="20"/>
                      <w:szCs w:val="20"/>
                      <w:lang w:val="cs-CZ" w:bidi="cs-CZ"/>
                    </w:rPr>
                    <w:t>O</w:t>
                  </w:r>
                  <w:r w:rsidRPr="00F63161">
                    <w:rPr>
                      <w:rFonts w:ascii="Arial" w:eastAsia="Arial" w:hAnsi="Arial" w:cs="Arial"/>
                      <w:sz w:val="20"/>
                      <w:szCs w:val="20"/>
                      <w:lang w:val="cs-CZ" w:bidi="cs-CZ"/>
                    </w:rPr>
                    <w:t xml:space="preserve">sobní údaje </w:t>
                  </w:r>
                  <w:r w:rsidR="002E42AB">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2E42AB">
                    <w:rPr>
                      <w:rFonts w:ascii="Arial" w:eastAsia="Arial" w:hAnsi="Arial" w:cs="Arial"/>
                      <w:sz w:val="20"/>
                      <w:szCs w:val="20"/>
                      <w:lang w:val="cs-CZ" w:bidi="cs-CZ"/>
                    </w:rPr>
                    <w:t>S</w:t>
                  </w:r>
                  <w:r w:rsidRPr="00F63161">
                    <w:rPr>
                      <w:rFonts w:ascii="Arial" w:eastAsia="Arial" w:hAnsi="Arial" w:cs="Arial"/>
                      <w:sz w:val="20"/>
                      <w:szCs w:val="20"/>
                      <w:lang w:val="cs-CZ" w:bidi="cs-CZ"/>
                    </w:rPr>
                    <w:t>mlouvy do systémů Poskytovatele pro zpracování údajů, nebo je upravil či odstranil z těchto systémů.</w:t>
                  </w:r>
                </w:p>
                <w:p w14:paraId="472438B3" w14:textId="26D51147" w:rsidR="00DA657B" w:rsidRPr="00F63161" w:rsidRDefault="00DA657B" w:rsidP="00DA657B">
                  <w:pPr>
                    <w:pStyle w:val="ListParagraph"/>
                    <w:numPr>
                      <w:ilvl w:val="0"/>
                      <w:numId w:val="15"/>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 xml:space="preserve">Poskytovatel umožní přístup k </w:t>
                  </w:r>
                  <w:r w:rsidR="002E42AB">
                    <w:rPr>
                      <w:rFonts w:ascii="Arial" w:eastAsia="Arial" w:hAnsi="Arial" w:cs="Arial"/>
                      <w:sz w:val="20"/>
                      <w:szCs w:val="20"/>
                      <w:lang w:val="cs-CZ" w:bidi="cs-CZ"/>
                    </w:rPr>
                    <w:t>O</w:t>
                  </w:r>
                  <w:r w:rsidRPr="00F63161">
                    <w:rPr>
                      <w:rFonts w:ascii="Arial" w:eastAsia="Arial" w:hAnsi="Arial" w:cs="Arial"/>
                      <w:sz w:val="20"/>
                      <w:szCs w:val="20"/>
                      <w:lang w:val="cs-CZ" w:bidi="cs-CZ"/>
                    </w:rPr>
                    <w:t xml:space="preserve">sobním údajům </w:t>
                  </w:r>
                  <w:r w:rsidR="002E42AB">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2E42AB">
                    <w:rPr>
                      <w:rFonts w:ascii="Arial" w:eastAsia="Arial" w:hAnsi="Arial" w:cs="Arial"/>
                      <w:sz w:val="20"/>
                      <w:szCs w:val="20"/>
                      <w:lang w:val="cs-CZ" w:bidi="cs-CZ"/>
                    </w:rPr>
                    <w:t>S</w:t>
                  </w:r>
                  <w:r w:rsidRPr="00F63161">
                    <w:rPr>
                      <w:rFonts w:ascii="Arial" w:eastAsia="Arial" w:hAnsi="Arial" w:cs="Arial"/>
                      <w:sz w:val="20"/>
                      <w:szCs w:val="20"/>
                      <w:lang w:val="cs-CZ" w:bidi="cs-CZ"/>
                    </w:rPr>
                    <w:t xml:space="preserve">mlouvy pouze pověřeným osobám, jak bude třeba v průběhu jejich výkonu práce. </w:t>
                  </w:r>
                </w:p>
                <w:p w14:paraId="2E0D29F2" w14:textId="77777777" w:rsidR="00DA657B" w:rsidRPr="00DA657B" w:rsidRDefault="00DA657B" w:rsidP="00DA657B">
                  <w:pPr>
                    <w:pStyle w:val="ListParagraph"/>
                    <w:numPr>
                      <w:ilvl w:val="0"/>
                      <w:numId w:val="15"/>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Poskytovatel zavedl přihlašovací systém pro zadávání, úpravy a mazání.</w:t>
                  </w:r>
                </w:p>
                <w:p w14:paraId="53A010C7" w14:textId="00FABC0F" w:rsidR="00DA657B" w:rsidRPr="00F63161" w:rsidRDefault="00DA657B" w:rsidP="00DA657B">
                  <w:pPr>
                    <w:pStyle w:val="ListParagraph"/>
                    <w:spacing w:after="0" w:line="240" w:lineRule="auto"/>
                    <w:rPr>
                      <w:rFonts w:ascii="Arial" w:hAnsi="Arial" w:cs="Arial"/>
                      <w:sz w:val="20"/>
                      <w:szCs w:val="20"/>
                      <w:lang w:val="en-GB"/>
                    </w:rPr>
                  </w:pPr>
                </w:p>
              </w:tc>
            </w:tr>
            <w:tr w:rsidR="00DA657B" w:rsidRPr="00F63161" w14:paraId="45483E0B" w14:textId="77777777" w:rsidTr="00AF0F23">
              <w:tc>
                <w:tcPr>
                  <w:tcW w:w="5000" w:type="pct"/>
                </w:tcPr>
                <w:p w14:paraId="176E09CC" w14:textId="77777777" w:rsidR="00DA657B" w:rsidRPr="00F63161" w:rsidRDefault="00DA657B" w:rsidP="00DA657B">
                  <w:pPr>
                    <w:pStyle w:val="ListParagraph"/>
                    <w:numPr>
                      <w:ilvl w:val="0"/>
                      <w:numId w:val="65"/>
                    </w:numPr>
                    <w:spacing w:after="0" w:line="240" w:lineRule="auto"/>
                    <w:ind w:left="426" w:hanging="426"/>
                    <w:rPr>
                      <w:rFonts w:ascii="Arial" w:hAnsi="Arial" w:cs="Arial"/>
                      <w:sz w:val="20"/>
                      <w:szCs w:val="20"/>
                      <w:lang w:val="en-GB"/>
                    </w:rPr>
                  </w:pPr>
                  <w:r w:rsidRPr="00F63161">
                    <w:rPr>
                      <w:rFonts w:ascii="Arial" w:eastAsia="Arial" w:hAnsi="Arial" w:cs="Arial"/>
                      <w:b/>
                      <w:sz w:val="20"/>
                      <w:szCs w:val="20"/>
                      <w:lang w:val="cs-CZ" w:bidi="cs-CZ"/>
                    </w:rPr>
                    <w:t>Kontrola provedení práce:</w:t>
                  </w:r>
                </w:p>
                <w:p w14:paraId="737A942C" w14:textId="3EDD96F1" w:rsidR="00DA657B" w:rsidRPr="00F63161" w:rsidRDefault="00DA657B" w:rsidP="00DA657B">
                  <w:pPr>
                    <w:rPr>
                      <w:rFonts w:ascii="Arial" w:hAnsi="Arial" w:cs="Arial"/>
                      <w:sz w:val="20"/>
                      <w:szCs w:val="20"/>
                    </w:rPr>
                  </w:pPr>
                  <w:r w:rsidRPr="00F63161">
                    <w:rPr>
                      <w:rFonts w:ascii="Arial" w:eastAsia="Arial" w:hAnsi="Arial" w:cs="Arial"/>
                      <w:sz w:val="20"/>
                      <w:szCs w:val="20"/>
                      <w:lang w:val="cs-CZ" w:bidi="cs-CZ"/>
                    </w:rPr>
                    <w:t xml:space="preserve">Osobní údaje </w:t>
                  </w:r>
                  <w:r w:rsidR="002E42AB">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2E42AB">
                    <w:rPr>
                      <w:rFonts w:ascii="Arial" w:eastAsia="Arial" w:hAnsi="Arial" w:cs="Arial"/>
                      <w:sz w:val="20"/>
                      <w:szCs w:val="20"/>
                      <w:lang w:val="cs-CZ" w:bidi="cs-CZ"/>
                    </w:rPr>
                    <w:t>S</w:t>
                  </w:r>
                  <w:r w:rsidRPr="00F63161">
                    <w:rPr>
                      <w:rFonts w:ascii="Arial" w:eastAsia="Arial" w:hAnsi="Arial" w:cs="Arial"/>
                      <w:sz w:val="20"/>
                      <w:szCs w:val="20"/>
                      <w:lang w:val="cs-CZ" w:bidi="cs-CZ"/>
                    </w:rPr>
                    <w:t xml:space="preserve">mlouvy </w:t>
                  </w:r>
                  <w:r w:rsidR="00DA19C9">
                    <w:rPr>
                      <w:rFonts w:ascii="Arial" w:eastAsia="Arial" w:hAnsi="Arial" w:cs="Arial"/>
                      <w:sz w:val="20"/>
                      <w:szCs w:val="20"/>
                      <w:lang w:val="cs-CZ" w:bidi="cs-CZ"/>
                    </w:rPr>
                    <w:t xml:space="preserve">Zpracovávané </w:t>
                  </w:r>
                  <w:r w:rsidRPr="00F63161">
                    <w:rPr>
                      <w:rFonts w:ascii="Arial" w:eastAsia="Arial" w:hAnsi="Arial" w:cs="Arial"/>
                      <w:sz w:val="20"/>
                      <w:szCs w:val="20"/>
                      <w:lang w:val="cs-CZ" w:bidi="cs-CZ"/>
                    </w:rPr>
                    <w:t>na základě pověření budou zpracovávány výhradně v souladu se Smlouvou a souvisejícími pokyny společnosti PPG.</w:t>
                  </w:r>
                </w:p>
                <w:p w14:paraId="40935D9C" w14:textId="77777777" w:rsidR="00DA657B" w:rsidRPr="00F63161" w:rsidRDefault="00DA657B" w:rsidP="00DA657B">
                  <w:pPr>
                    <w:rPr>
                      <w:rFonts w:ascii="Arial" w:hAnsi="Arial" w:cs="Arial"/>
                      <w:sz w:val="20"/>
                      <w:szCs w:val="20"/>
                    </w:rPr>
                  </w:pPr>
                </w:p>
                <w:p w14:paraId="707B0CCD" w14:textId="77777777" w:rsidR="00DA657B" w:rsidRPr="00F63161" w:rsidRDefault="00DA657B" w:rsidP="00DA657B">
                  <w:pPr>
                    <w:rPr>
                      <w:rFonts w:ascii="Arial" w:hAnsi="Arial" w:cs="Arial"/>
                      <w:sz w:val="20"/>
                      <w:szCs w:val="20"/>
                    </w:rPr>
                  </w:pPr>
                  <w:r w:rsidRPr="00F63161">
                    <w:rPr>
                      <w:rFonts w:ascii="Arial" w:eastAsia="Arial" w:hAnsi="Arial" w:cs="Arial"/>
                      <w:sz w:val="20"/>
                      <w:szCs w:val="20"/>
                      <w:u w:val="single"/>
                      <w:lang w:val="cs-CZ" w:bidi="cs-CZ"/>
                    </w:rPr>
                    <w:t>Opatření:</w:t>
                  </w:r>
                </w:p>
                <w:p w14:paraId="3BA6FA3A" w14:textId="77777777" w:rsidR="00DA657B" w:rsidRPr="00F63161" w:rsidRDefault="00DA657B" w:rsidP="00DA657B">
                  <w:pPr>
                    <w:pStyle w:val="ListParagraph"/>
                    <w:numPr>
                      <w:ilvl w:val="0"/>
                      <w:numId w:val="15"/>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Poskytovatel využívá kontroly a procesy nezbytné pro zajištění dodržování smluv mezi Poskytovatelem a jeho zákazníky, Dílčími zpracovateli nebo jinými poskytovateli služeb.</w:t>
                  </w:r>
                </w:p>
                <w:p w14:paraId="0FDA5053" w14:textId="3EA7BCBA" w:rsidR="00DA657B" w:rsidRPr="00F63161" w:rsidRDefault="00DA657B" w:rsidP="00DA19C9">
                  <w:pPr>
                    <w:pStyle w:val="ListParagraph"/>
                    <w:numPr>
                      <w:ilvl w:val="0"/>
                      <w:numId w:val="15"/>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 xml:space="preserve">V souladu se standardem Poskytovatele pro utajování informací vyžadují </w:t>
                  </w:r>
                  <w:r w:rsidR="00DA19C9">
                    <w:rPr>
                      <w:rFonts w:ascii="Arial" w:eastAsia="Arial" w:hAnsi="Arial" w:cs="Arial"/>
                      <w:sz w:val="20"/>
                      <w:szCs w:val="20"/>
                      <w:lang w:val="cs-CZ" w:bidi="cs-CZ"/>
                    </w:rPr>
                    <w:t>O</w:t>
                  </w:r>
                  <w:r w:rsidRPr="00F63161">
                    <w:rPr>
                      <w:rFonts w:ascii="Arial" w:eastAsia="Arial" w:hAnsi="Arial" w:cs="Arial"/>
                      <w:sz w:val="20"/>
                      <w:szCs w:val="20"/>
                      <w:lang w:val="cs-CZ" w:bidi="cs-CZ"/>
                    </w:rPr>
                    <w:t xml:space="preserve">sobní údaje </w:t>
                  </w:r>
                  <w:r w:rsidR="00DA19C9">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DA19C9">
                    <w:rPr>
                      <w:rFonts w:ascii="Arial" w:eastAsia="Arial" w:hAnsi="Arial" w:cs="Arial"/>
                      <w:sz w:val="20"/>
                      <w:szCs w:val="20"/>
                      <w:lang w:val="cs-CZ" w:bidi="cs-CZ"/>
                    </w:rPr>
                    <w:lastRenderedPageBreak/>
                    <w:t>S</w:t>
                  </w:r>
                  <w:r w:rsidRPr="00F63161">
                    <w:rPr>
                      <w:rFonts w:ascii="Arial" w:eastAsia="Arial" w:hAnsi="Arial" w:cs="Arial"/>
                      <w:sz w:val="20"/>
                      <w:szCs w:val="20"/>
                      <w:lang w:val="cs-CZ" w:bidi="cs-CZ"/>
                    </w:rPr>
                    <w:t xml:space="preserve">mlouvy jakožto součást bezpečnostních zásad Poskytovatele přinejmenším stejnou úroveň ochrany jako </w:t>
                  </w:r>
                  <w:r w:rsidR="00DA19C9">
                    <w:rPr>
                      <w:rFonts w:ascii="Arial" w:eastAsia="Arial" w:hAnsi="Arial" w:cs="Arial"/>
                      <w:sz w:val="20"/>
                      <w:szCs w:val="20"/>
                      <w:lang w:val="cs-CZ" w:bidi="cs-CZ"/>
                    </w:rPr>
                    <w:t>"</w:t>
                  </w:r>
                  <w:r w:rsidRPr="00F63161">
                    <w:rPr>
                      <w:rFonts w:ascii="Arial" w:eastAsia="Arial" w:hAnsi="Arial" w:cs="Arial"/>
                      <w:sz w:val="20"/>
                      <w:szCs w:val="20"/>
                      <w:lang w:val="cs-CZ" w:bidi="cs-CZ"/>
                    </w:rPr>
                    <w:t>důvěrné</w:t>
                  </w:r>
                  <w:r w:rsidR="00DA19C9">
                    <w:rPr>
                      <w:rFonts w:ascii="Arial" w:eastAsia="Arial" w:hAnsi="Arial" w:cs="Arial"/>
                      <w:sz w:val="20"/>
                      <w:szCs w:val="20"/>
                      <w:lang w:val="cs-CZ" w:bidi="cs-CZ"/>
                    </w:rPr>
                    <w:t>"</w:t>
                  </w:r>
                  <w:r w:rsidRPr="00F63161">
                    <w:rPr>
                      <w:rFonts w:ascii="Arial" w:eastAsia="Arial" w:hAnsi="Arial" w:cs="Arial"/>
                      <w:sz w:val="20"/>
                      <w:szCs w:val="20"/>
                      <w:lang w:val="cs-CZ" w:bidi="cs-CZ"/>
                    </w:rPr>
                    <w:t xml:space="preserve"> informace.</w:t>
                  </w:r>
                </w:p>
              </w:tc>
            </w:tr>
            <w:tr w:rsidR="00DA657B" w:rsidRPr="00DA657B" w14:paraId="304BD71C" w14:textId="77777777" w:rsidTr="00AF0F23">
              <w:tc>
                <w:tcPr>
                  <w:tcW w:w="5000" w:type="pct"/>
                </w:tcPr>
                <w:p w14:paraId="7F81072E" w14:textId="77777777" w:rsidR="00DA657B" w:rsidRPr="00F63161" w:rsidRDefault="00DA657B" w:rsidP="00DA657B">
                  <w:pPr>
                    <w:pStyle w:val="ListParagraph"/>
                    <w:numPr>
                      <w:ilvl w:val="0"/>
                      <w:numId w:val="65"/>
                    </w:numPr>
                    <w:spacing w:after="0" w:line="240" w:lineRule="auto"/>
                    <w:ind w:left="426" w:hanging="426"/>
                    <w:rPr>
                      <w:rFonts w:ascii="Arial" w:hAnsi="Arial" w:cs="Arial"/>
                      <w:sz w:val="20"/>
                      <w:szCs w:val="20"/>
                      <w:lang w:val="en-GB"/>
                    </w:rPr>
                  </w:pPr>
                  <w:r w:rsidRPr="00F63161">
                    <w:rPr>
                      <w:rFonts w:ascii="Arial" w:eastAsia="Arial" w:hAnsi="Arial" w:cs="Arial"/>
                      <w:b/>
                      <w:sz w:val="20"/>
                      <w:szCs w:val="20"/>
                      <w:lang w:val="cs-CZ" w:bidi="cs-CZ"/>
                    </w:rPr>
                    <w:lastRenderedPageBreak/>
                    <w:t>Kontrola dostupnosti:</w:t>
                  </w:r>
                </w:p>
                <w:p w14:paraId="13FD7217" w14:textId="00F62B7B" w:rsidR="00DA657B" w:rsidRPr="00F63161" w:rsidRDefault="00DA657B" w:rsidP="00DA657B">
                  <w:pPr>
                    <w:pStyle w:val="ListParagraph"/>
                    <w:ind w:left="0"/>
                    <w:rPr>
                      <w:rFonts w:ascii="Arial" w:hAnsi="Arial" w:cs="Arial"/>
                      <w:sz w:val="20"/>
                      <w:szCs w:val="20"/>
                      <w:lang w:val="en-GB"/>
                    </w:rPr>
                  </w:pPr>
                  <w:r w:rsidRPr="00F63161">
                    <w:rPr>
                      <w:rFonts w:ascii="Arial" w:eastAsia="Arial" w:hAnsi="Arial" w:cs="Arial"/>
                      <w:sz w:val="20"/>
                      <w:szCs w:val="20"/>
                      <w:lang w:val="cs-CZ" w:bidi="cs-CZ"/>
                    </w:rPr>
                    <w:t xml:space="preserve">Osobní údaje </w:t>
                  </w:r>
                  <w:r w:rsidR="00DA19C9">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DA19C9">
                    <w:rPr>
                      <w:rFonts w:ascii="Arial" w:eastAsia="Arial" w:hAnsi="Arial" w:cs="Arial"/>
                      <w:sz w:val="20"/>
                      <w:szCs w:val="20"/>
                      <w:lang w:val="cs-CZ" w:bidi="cs-CZ"/>
                    </w:rPr>
                    <w:t>S</w:t>
                  </w:r>
                  <w:r w:rsidRPr="00F63161">
                    <w:rPr>
                      <w:rFonts w:ascii="Arial" w:eastAsia="Arial" w:hAnsi="Arial" w:cs="Arial"/>
                      <w:sz w:val="20"/>
                      <w:szCs w:val="20"/>
                      <w:lang w:val="cs-CZ" w:bidi="cs-CZ"/>
                    </w:rPr>
                    <w:t xml:space="preserve">mlouvy budou chráněny proti </w:t>
                  </w:r>
                  <w:r w:rsidR="00DA19C9">
                    <w:rPr>
                      <w:rFonts w:ascii="Arial" w:eastAsia="Arial" w:hAnsi="Arial" w:cs="Arial"/>
                      <w:sz w:val="20"/>
                      <w:szCs w:val="20"/>
                      <w:lang w:val="cs-CZ" w:bidi="cs-CZ"/>
                    </w:rPr>
                    <w:t>I</w:t>
                  </w:r>
                  <w:r w:rsidRPr="00F63161">
                    <w:rPr>
                      <w:rFonts w:ascii="Arial" w:eastAsia="Arial" w:hAnsi="Arial" w:cs="Arial"/>
                      <w:sz w:val="20"/>
                      <w:szCs w:val="20"/>
                      <w:lang w:val="cs-CZ" w:bidi="cs-CZ"/>
                    </w:rPr>
                    <w:t>ncidentům</w:t>
                  </w:r>
                  <w:r w:rsidR="00DA19C9">
                    <w:rPr>
                      <w:rFonts w:ascii="Arial" w:eastAsia="Arial" w:hAnsi="Arial" w:cs="Arial"/>
                      <w:sz w:val="20"/>
                      <w:szCs w:val="20"/>
                      <w:lang w:val="cs-CZ" w:bidi="cs-CZ"/>
                    </w:rPr>
                    <w:t xml:space="preserve"> ohrožujícím zabezpečení Osobních údajů</w:t>
                  </w:r>
                  <w:r w:rsidRPr="00F63161">
                    <w:rPr>
                      <w:rFonts w:ascii="Arial" w:eastAsia="Arial" w:hAnsi="Arial" w:cs="Arial"/>
                      <w:sz w:val="20"/>
                      <w:szCs w:val="20"/>
                      <w:lang w:val="cs-CZ" w:bidi="cs-CZ"/>
                    </w:rPr>
                    <w:t>.</w:t>
                  </w:r>
                </w:p>
                <w:p w14:paraId="7D0E91ED" w14:textId="77777777" w:rsidR="00DA657B" w:rsidRPr="00F63161" w:rsidRDefault="00DA657B" w:rsidP="00DA657B">
                  <w:pPr>
                    <w:pStyle w:val="ListParagraph"/>
                    <w:ind w:left="426"/>
                    <w:rPr>
                      <w:rFonts w:ascii="Arial" w:hAnsi="Arial" w:cs="Arial"/>
                      <w:sz w:val="20"/>
                      <w:szCs w:val="20"/>
                      <w:lang w:val="en-GB"/>
                    </w:rPr>
                  </w:pPr>
                </w:p>
                <w:p w14:paraId="33012C6E" w14:textId="77777777" w:rsidR="00DA657B" w:rsidRPr="00F63161" w:rsidRDefault="00DA657B" w:rsidP="00DA657B">
                  <w:pPr>
                    <w:rPr>
                      <w:rFonts w:ascii="Arial" w:hAnsi="Arial" w:cs="Arial"/>
                      <w:sz w:val="20"/>
                      <w:szCs w:val="20"/>
                    </w:rPr>
                  </w:pPr>
                  <w:r w:rsidRPr="00F63161">
                    <w:rPr>
                      <w:rFonts w:ascii="Arial" w:eastAsia="Arial" w:hAnsi="Arial" w:cs="Arial"/>
                      <w:sz w:val="20"/>
                      <w:szCs w:val="20"/>
                      <w:u w:val="single"/>
                      <w:lang w:val="cs-CZ" w:bidi="cs-CZ"/>
                    </w:rPr>
                    <w:t>Opatření:</w:t>
                  </w:r>
                </w:p>
                <w:p w14:paraId="4F125133" w14:textId="77777777" w:rsidR="00DA657B" w:rsidRPr="00F63161" w:rsidRDefault="00DA657B" w:rsidP="00DA657B">
                  <w:pPr>
                    <w:pStyle w:val="ListParagraph"/>
                    <w:numPr>
                      <w:ilvl w:val="0"/>
                      <w:numId w:val="16"/>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Poskytovatel používá zálohovací postupy a jiná opatření, která dle potřeby zajistí rychlé obnovení zásadních obchodních systémů.</w:t>
                  </w:r>
                </w:p>
                <w:p w14:paraId="0CC1F82F" w14:textId="77777777" w:rsidR="00DA657B" w:rsidRPr="00F63161" w:rsidRDefault="00DA657B" w:rsidP="00DA657B">
                  <w:pPr>
                    <w:pStyle w:val="ListParagraph"/>
                    <w:numPr>
                      <w:ilvl w:val="0"/>
                      <w:numId w:val="16"/>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Poskytovatel používá nepřerušitelné zdroje napájení (například: UPS, baterie, generátory apod.) k zajištění dostupnosti napájení v Datovém centru.</w:t>
                  </w:r>
                </w:p>
                <w:p w14:paraId="085AD0B6" w14:textId="5D10ECE8" w:rsidR="00DA657B" w:rsidRPr="00F63161" w:rsidRDefault="00DA657B" w:rsidP="00DA657B">
                  <w:pPr>
                    <w:pStyle w:val="ListParagraph"/>
                    <w:numPr>
                      <w:ilvl w:val="0"/>
                      <w:numId w:val="16"/>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Poskytovatel vymezil pohotovostní plány a dále strategie pro obnovu provozu cloudových služeb po havárii.</w:t>
                  </w:r>
                </w:p>
                <w:p w14:paraId="1F057AFC" w14:textId="77777777" w:rsidR="00DA657B" w:rsidRPr="00F63161" w:rsidRDefault="00DA657B" w:rsidP="00DA657B">
                  <w:pPr>
                    <w:pStyle w:val="ListParagraph"/>
                    <w:numPr>
                      <w:ilvl w:val="0"/>
                      <w:numId w:val="16"/>
                    </w:numPr>
                    <w:spacing w:after="0" w:line="240" w:lineRule="auto"/>
                    <w:rPr>
                      <w:rFonts w:ascii="Arial" w:hAnsi="Arial" w:cs="Arial"/>
                      <w:sz w:val="20"/>
                      <w:szCs w:val="20"/>
                    </w:rPr>
                  </w:pPr>
                  <w:r w:rsidRPr="00F63161">
                    <w:rPr>
                      <w:rFonts w:ascii="Arial" w:eastAsia="Arial" w:hAnsi="Arial" w:cs="Arial"/>
                      <w:sz w:val="20"/>
                      <w:szCs w:val="20"/>
                      <w:lang w:val="cs-CZ" w:bidi="cs-CZ"/>
                    </w:rPr>
                    <w:t>Nouzové postupy a systémy se pravidelně testují.</w:t>
                  </w:r>
                </w:p>
              </w:tc>
            </w:tr>
            <w:tr w:rsidR="00DA657B" w:rsidRPr="00F63161" w14:paraId="4BB38271" w14:textId="77777777" w:rsidTr="00AF0F23">
              <w:tc>
                <w:tcPr>
                  <w:tcW w:w="5000" w:type="pct"/>
                </w:tcPr>
                <w:p w14:paraId="68882489" w14:textId="19F965E5" w:rsidR="00DA657B" w:rsidRPr="00F63161" w:rsidRDefault="00DA657B" w:rsidP="00DA657B">
                  <w:pPr>
                    <w:pStyle w:val="ListParagraph"/>
                    <w:numPr>
                      <w:ilvl w:val="0"/>
                      <w:numId w:val="65"/>
                    </w:numPr>
                    <w:spacing w:after="0" w:line="240" w:lineRule="auto"/>
                    <w:ind w:left="426" w:hanging="426"/>
                    <w:rPr>
                      <w:rFonts w:ascii="Arial" w:hAnsi="Arial" w:cs="Arial"/>
                      <w:sz w:val="20"/>
                      <w:szCs w:val="20"/>
                      <w:lang w:val="en-GB"/>
                    </w:rPr>
                  </w:pPr>
                  <w:r w:rsidRPr="00F63161">
                    <w:rPr>
                      <w:rFonts w:ascii="Arial" w:eastAsia="Arial" w:hAnsi="Arial" w:cs="Arial"/>
                      <w:b/>
                      <w:sz w:val="20"/>
                      <w:szCs w:val="20"/>
                      <w:lang w:val="cs-CZ" w:bidi="cs-CZ"/>
                    </w:rPr>
                    <w:t xml:space="preserve">Kontrola oddělení </w:t>
                  </w:r>
                  <w:r w:rsidR="00DA19C9">
                    <w:rPr>
                      <w:rFonts w:ascii="Arial" w:eastAsia="Arial" w:hAnsi="Arial" w:cs="Arial"/>
                      <w:b/>
                      <w:sz w:val="20"/>
                      <w:szCs w:val="20"/>
                      <w:lang w:val="cs-CZ" w:bidi="cs-CZ"/>
                    </w:rPr>
                    <w:t>O</w:t>
                  </w:r>
                  <w:r w:rsidRPr="00F63161">
                    <w:rPr>
                      <w:rFonts w:ascii="Arial" w:eastAsia="Arial" w:hAnsi="Arial" w:cs="Arial"/>
                      <w:b/>
                      <w:sz w:val="20"/>
                      <w:szCs w:val="20"/>
                      <w:lang w:val="cs-CZ" w:bidi="cs-CZ"/>
                    </w:rPr>
                    <w:t>sobních údajů:</w:t>
                  </w:r>
                </w:p>
                <w:p w14:paraId="49EE9407" w14:textId="3B37223E" w:rsidR="00DA657B" w:rsidRPr="00F63161" w:rsidRDefault="00DA657B" w:rsidP="00DA657B">
                  <w:pPr>
                    <w:rPr>
                      <w:rFonts w:ascii="Arial" w:hAnsi="Arial" w:cs="Arial"/>
                      <w:sz w:val="20"/>
                      <w:szCs w:val="20"/>
                    </w:rPr>
                  </w:pPr>
                  <w:r w:rsidRPr="00F63161">
                    <w:rPr>
                      <w:rFonts w:ascii="Arial" w:eastAsia="Arial" w:hAnsi="Arial" w:cs="Arial"/>
                      <w:sz w:val="20"/>
                      <w:szCs w:val="20"/>
                      <w:lang w:val="cs-CZ" w:bidi="cs-CZ"/>
                    </w:rPr>
                    <w:t xml:space="preserve">Osobní údaje </w:t>
                  </w:r>
                  <w:r w:rsidR="00DA19C9">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DA19C9">
                    <w:rPr>
                      <w:rFonts w:ascii="Arial" w:eastAsia="Arial" w:hAnsi="Arial" w:cs="Arial"/>
                      <w:sz w:val="20"/>
                      <w:szCs w:val="20"/>
                      <w:lang w:val="cs-CZ" w:bidi="cs-CZ"/>
                    </w:rPr>
                    <w:t>S</w:t>
                  </w:r>
                  <w:r w:rsidRPr="00F63161">
                    <w:rPr>
                      <w:rFonts w:ascii="Arial" w:eastAsia="Arial" w:hAnsi="Arial" w:cs="Arial"/>
                      <w:sz w:val="20"/>
                      <w:szCs w:val="20"/>
                      <w:lang w:val="cs-CZ" w:bidi="cs-CZ"/>
                    </w:rPr>
                    <w:t xml:space="preserve">mlouvy nejsou zpracovávány nebo ukládány společně s </w:t>
                  </w:r>
                  <w:r w:rsidR="00DA19C9">
                    <w:rPr>
                      <w:rFonts w:ascii="Arial" w:eastAsia="Arial" w:hAnsi="Arial" w:cs="Arial"/>
                      <w:sz w:val="20"/>
                      <w:szCs w:val="20"/>
                      <w:lang w:val="cs-CZ" w:bidi="cs-CZ"/>
                    </w:rPr>
                    <w:t>O</w:t>
                  </w:r>
                  <w:r w:rsidRPr="00F63161">
                    <w:rPr>
                      <w:rFonts w:ascii="Arial" w:eastAsia="Arial" w:hAnsi="Arial" w:cs="Arial"/>
                      <w:sz w:val="20"/>
                      <w:szCs w:val="20"/>
                      <w:lang w:val="cs-CZ" w:bidi="cs-CZ"/>
                    </w:rPr>
                    <w:t>sobními údaji jiných klientů Poskytovatele.</w:t>
                  </w:r>
                </w:p>
                <w:p w14:paraId="60B1BED6" w14:textId="77777777" w:rsidR="00DA657B" w:rsidRPr="00F63161" w:rsidRDefault="00DA657B" w:rsidP="00DA657B">
                  <w:pPr>
                    <w:rPr>
                      <w:rFonts w:ascii="Arial" w:hAnsi="Arial" w:cs="Arial"/>
                      <w:sz w:val="20"/>
                      <w:szCs w:val="20"/>
                    </w:rPr>
                  </w:pPr>
                </w:p>
                <w:p w14:paraId="1DF2FFF8" w14:textId="77777777" w:rsidR="00DA657B" w:rsidRPr="00F63161" w:rsidRDefault="00DA657B" w:rsidP="00DA657B">
                  <w:pPr>
                    <w:rPr>
                      <w:rFonts w:ascii="Arial" w:hAnsi="Arial" w:cs="Arial"/>
                      <w:sz w:val="20"/>
                      <w:szCs w:val="20"/>
                    </w:rPr>
                  </w:pPr>
                  <w:r w:rsidRPr="00F63161">
                    <w:rPr>
                      <w:rFonts w:ascii="Arial" w:eastAsia="Arial" w:hAnsi="Arial" w:cs="Arial"/>
                      <w:sz w:val="20"/>
                      <w:szCs w:val="20"/>
                      <w:u w:val="single"/>
                      <w:lang w:val="cs-CZ" w:bidi="cs-CZ"/>
                    </w:rPr>
                    <w:t>Opatření:</w:t>
                  </w:r>
                </w:p>
                <w:p w14:paraId="0E5299F9" w14:textId="055C874D" w:rsidR="00DA657B" w:rsidRPr="00F63161" w:rsidRDefault="00DA657B" w:rsidP="00DA657B">
                  <w:pPr>
                    <w:pStyle w:val="ListParagraph"/>
                    <w:numPr>
                      <w:ilvl w:val="0"/>
                      <w:numId w:val="17"/>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 xml:space="preserve">Poskytovatel používá technické možnosti zavedeného softwaru (např.: oddělené systémové infrastruktury nebo systémové infrastruktury s více klienty) za účelem oddělení </w:t>
                  </w:r>
                  <w:r w:rsidR="00DA19C9">
                    <w:rPr>
                      <w:rFonts w:ascii="Arial" w:eastAsia="Arial" w:hAnsi="Arial" w:cs="Arial"/>
                      <w:sz w:val="20"/>
                      <w:szCs w:val="20"/>
                      <w:lang w:val="cs-CZ" w:bidi="cs-CZ"/>
                    </w:rPr>
                    <w:t>O</w:t>
                  </w:r>
                  <w:r w:rsidRPr="00F63161">
                    <w:rPr>
                      <w:rFonts w:ascii="Arial" w:eastAsia="Arial" w:hAnsi="Arial" w:cs="Arial"/>
                      <w:sz w:val="20"/>
                      <w:szCs w:val="20"/>
                      <w:lang w:val="cs-CZ" w:bidi="cs-CZ"/>
                    </w:rPr>
                    <w:t xml:space="preserve">sobních údajů </w:t>
                  </w:r>
                  <w:r w:rsidR="00DA19C9">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DA19C9">
                    <w:rPr>
                      <w:rFonts w:ascii="Arial" w:eastAsia="Arial" w:hAnsi="Arial" w:cs="Arial"/>
                      <w:sz w:val="20"/>
                      <w:szCs w:val="20"/>
                      <w:lang w:val="cs-CZ" w:bidi="cs-CZ"/>
                    </w:rPr>
                    <w:t>S</w:t>
                  </w:r>
                  <w:r w:rsidRPr="00F63161">
                    <w:rPr>
                      <w:rFonts w:ascii="Arial" w:eastAsia="Arial" w:hAnsi="Arial" w:cs="Arial"/>
                      <w:sz w:val="20"/>
                      <w:szCs w:val="20"/>
                      <w:lang w:val="cs-CZ" w:bidi="cs-CZ"/>
                    </w:rPr>
                    <w:t>mlouvy od ostatních údajů.</w:t>
                  </w:r>
                </w:p>
                <w:p w14:paraId="11E9A6DF" w14:textId="77777777" w:rsidR="00DA657B" w:rsidRPr="00F63161" w:rsidRDefault="00DA657B" w:rsidP="00DA657B">
                  <w:pPr>
                    <w:pStyle w:val="ListParagraph"/>
                    <w:numPr>
                      <w:ilvl w:val="0"/>
                      <w:numId w:val="17"/>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Pokud je to možné, Poskytovatel provádí každé zpracování údajů v rámci dedikované činnosti.</w:t>
                  </w:r>
                </w:p>
              </w:tc>
            </w:tr>
            <w:tr w:rsidR="00DA657B" w:rsidRPr="00F63161" w14:paraId="11304A61" w14:textId="77777777" w:rsidTr="00AF0F23">
              <w:tc>
                <w:tcPr>
                  <w:tcW w:w="5000" w:type="pct"/>
                </w:tcPr>
                <w:p w14:paraId="40A00331" w14:textId="152167A4" w:rsidR="00DA657B" w:rsidRPr="00F63161" w:rsidRDefault="00DA657B" w:rsidP="00151F37">
                  <w:pPr>
                    <w:pStyle w:val="ListParagraph"/>
                    <w:numPr>
                      <w:ilvl w:val="0"/>
                      <w:numId w:val="65"/>
                    </w:numPr>
                    <w:spacing w:after="0" w:line="240" w:lineRule="auto"/>
                    <w:ind w:left="426" w:hanging="426"/>
                    <w:rPr>
                      <w:rFonts w:ascii="Arial" w:hAnsi="Arial" w:cs="Arial"/>
                      <w:sz w:val="20"/>
                      <w:szCs w:val="20"/>
                      <w:lang w:val="en-GB"/>
                    </w:rPr>
                  </w:pPr>
                  <w:r w:rsidRPr="00F63161">
                    <w:rPr>
                      <w:rFonts w:ascii="Arial" w:eastAsia="Arial" w:hAnsi="Arial" w:cs="Arial"/>
                      <w:b/>
                      <w:sz w:val="20"/>
                      <w:szCs w:val="20"/>
                      <w:lang w:val="cs-CZ" w:bidi="cs-CZ"/>
                    </w:rPr>
                    <w:t xml:space="preserve">Kontrola správnosti </w:t>
                  </w:r>
                  <w:r w:rsidR="00DA19C9">
                    <w:rPr>
                      <w:rFonts w:ascii="Arial" w:eastAsia="Arial" w:hAnsi="Arial" w:cs="Arial"/>
                      <w:b/>
                      <w:sz w:val="20"/>
                      <w:szCs w:val="20"/>
                      <w:lang w:val="cs-CZ" w:bidi="cs-CZ"/>
                    </w:rPr>
                    <w:t>O</w:t>
                  </w:r>
                  <w:r w:rsidRPr="00F63161">
                    <w:rPr>
                      <w:rFonts w:ascii="Arial" w:eastAsia="Arial" w:hAnsi="Arial" w:cs="Arial"/>
                      <w:b/>
                      <w:sz w:val="20"/>
                      <w:szCs w:val="20"/>
                      <w:lang w:val="cs-CZ" w:bidi="cs-CZ"/>
                    </w:rPr>
                    <w:t>sobních údajů:</w:t>
                  </w:r>
                </w:p>
                <w:p w14:paraId="55A735FB" w14:textId="09635460" w:rsidR="00DA657B" w:rsidRPr="00F63161" w:rsidRDefault="00DA657B" w:rsidP="00DA657B">
                  <w:pPr>
                    <w:rPr>
                      <w:rFonts w:ascii="Arial" w:hAnsi="Arial" w:cs="Arial"/>
                      <w:sz w:val="20"/>
                      <w:szCs w:val="20"/>
                    </w:rPr>
                  </w:pPr>
                  <w:r w:rsidRPr="00F63161">
                    <w:rPr>
                      <w:rFonts w:ascii="Arial" w:eastAsia="Arial" w:hAnsi="Arial" w:cs="Arial"/>
                      <w:sz w:val="20"/>
                      <w:szCs w:val="20"/>
                      <w:lang w:val="cs-CZ" w:bidi="cs-CZ"/>
                    </w:rPr>
                    <w:t xml:space="preserve">Zajišťuje, že během činností zpracování zůstanou </w:t>
                  </w:r>
                  <w:r w:rsidR="00DA19C9">
                    <w:rPr>
                      <w:rFonts w:ascii="Arial" w:eastAsia="Arial" w:hAnsi="Arial" w:cs="Arial"/>
                      <w:sz w:val="20"/>
                      <w:szCs w:val="20"/>
                      <w:lang w:val="cs-CZ" w:bidi="cs-CZ"/>
                    </w:rPr>
                    <w:t>O</w:t>
                  </w:r>
                  <w:r w:rsidRPr="00F63161">
                    <w:rPr>
                      <w:rFonts w:ascii="Arial" w:eastAsia="Arial" w:hAnsi="Arial" w:cs="Arial"/>
                      <w:sz w:val="20"/>
                      <w:szCs w:val="20"/>
                      <w:lang w:val="cs-CZ" w:bidi="cs-CZ"/>
                    </w:rPr>
                    <w:t xml:space="preserve">sobní údaje </w:t>
                  </w:r>
                  <w:r w:rsidR="00DA19C9">
                    <w:rPr>
                      <w:rFonts w:ascii="Arial" w:eastAsia="Arial" w:hAnsi="Arial" w:cs="Arial"/>
                      <w:sz w:val="20"/>
                      <w:szCs w:val="20"/>
                      <w:lang w:val="cs-CZ" w:bidi="cs-CZ"/>
                    </w:rPr>
                    <w:t>dle</w:t>
                  </w:r>
                  <w:r w:rsidRPr="00F63161">
                    <w:rPr>
                      <w:rFonts w:ascii="Arial" w:eastAsia="Arial" w:hAnsi="Arial" w:cs="Arial"/>
                      <w:sz w:val="20"/>
                      <w:szCs w:val="20"/>
                      <w:lang w:val="cs-CZ" w:bidi="cs-CZ"/>
                    </w:rPr>
                    <w:t xml:space="preserve"> </w:t>
                  </w:r>
                  <w:r w:rsidR="00DA19C9">
                    <w:rPr>
                      <w:rFonts w:ascii="Arial" w:eastAsia="Arial" w:hAnsi="Arial" w:cs="Arial"/>
                      <w:sz w:val="20"/>
                      <w:szCs w:val="20"/>
                      <w:lang w:val="cs-CZ" w:bidi="cs-CZ"/>
                    </w:rPr>
                    <w:t>S</w:t>
                  </w:r>
                  <w:r w:rsidRPr="00F63161">
                    <w:rPr>
                      <w:rFonts w:ascii="Arial" w:eastAsia="Arial" w:hAnsi="Arial" w:cs="Arial"/>
                      <w:sz w:val="20"/>
                      <w:szCs w:val="20"/>
                      <w:lang w:val="cs-CZ" w:bidi="cs-CZ"/>
                    </w:rPr>
                    <w:t>mlouvy neporušené, úplné a aktuální.</w:t>
                  </w:r>
                </w:p>
                <w:p w14:paraId="0ACECD75" w14:textId="77777777" w:rsidR="00DA657B" w:rsidRPr="00F63161" w:rsidRDefault="00DA657B" w:rsidP="00DA657B">
                  <w:pPr>
                    <w:rPr>
                      <w:rFonts w:ascii="Arial" w:hAnsi="Arial" w:cs="Arial"/>
                      <w:sz w:val="20"/>
                      <w:szCs w:val="20"/>
                    </w:rPr>
                  </w:pPr>
                </w:p>
                <w:p w14:paraId="3AACAADD" w14:textId="77777777" w:rsidR="00DA657B" w:rsidRPr="00F63161" w:rsidRDefault="00DA657B" w:rsidP="00DA657B">
                  <w:pPr>
                    <w:rPr>
                      <w:rFonts w:ascii="Arial" w:hAnsi="Arial" w:cs="Arial"/>
                      <w:sz w:val="20"/>
                      <w:szCs w:val="20"/>
                    </w:rPr>
                  </w:pPr>
                  <w:r w:rsidRPr="00F63161">
                    <w:rPr>
                      <w:rFonts w:ascii="Arial" w:eastAsia="Arial" w:hAnsi="Arial" w:cs="Arial"/>
                      <w:sz w:val="20"/>
                      <w:szCs w:val="20"/>
                      <w:u w:val="single"/>
                      <w:lang w:val="cs-CZ" w:bidi="cs-CZ"/>
                    </w:rPr>
                    <w:t>Opatření:</w:t>
                  </w:r>
                  <w:r w:rsidRPr="00F63161">
                    <w:rPr>
                      <w:rFonts w:ascii="Arial" w:eastAsia="Arial" w:hAnsi="Arial" w:cs="Arial"/>
                      <w:sz w:val="20"/>
                      <w:szCs w:val="20"/>
                      <w:lang w:val="cs-CZ" w:bidi="cs-CZ"/>
                    </w:rPr>
                    <w:br/>
                    <w:t xml:space="preserve">Poskytovatel zavedl několika úrovňovou strategii ochrany proti neoprávněným úpravám. To se vztahuje na kontroly </w:t>
                  </w:r>
                  <w:r w:rsidRPr="00F63161">
                    <w:rPr>
                      <w:rFonts w:ascii="Arial" w:eastAsia="Arial" w:hAnsi="Arial" w:cs="Arial"/>
                      <w:sz w:val="20"/>
                      <w:szCs w:val="20"/>
                      <w:lang w:val="cs-CZ" w:bidi="cs-CZ"/>
                    </w:rPr>
                    <w:lastRenderedPageBreak/>
                    <w:t>popsané výše v ustanoveních týkajících se kontrol a opatření. Zejména:</w:t>
                  </w:r>
                </w:p>
                <w:p w14:paraId="0D23C451" w14:textId="77777777" w:rsidR="00DA657B" w:rsidRPr="00F63161" w:rsidRDefault="00DA657B" w:rsidP="00DA657B">
                  <w:pPr>
                    <w:pStyle w:val="ListParagraph"/>
                    <w:numPr>
                      <w:ilvl w:val="0"/>
                      <w:numId w:val="18"/>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Brány firewall,</w:t>
                  </w:r>
                </w:p>
                <w:p w14:paraId="302F1DB6" w14:textId="77777777" w:rsidR="00DA657B" w:rsidRPr="00F63161" w:rsidRDefault="00DA657B" w:rsidP="00DA657B">
                  <w:pPr>
                    <w:pStyle w:val="ListParagraph"/>
                    <w:numPr>
                      <w:ilvl w:val="0"/>
                      <w:numId w:val="18"/>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Centrum pro monitorování bezpečnosti,</w:t>
                  </w:r>
                </w:p>
                <w:p w14:paraId="1A939122" w14:textId="77777777" w:rsidR="00DA657B" w:rsidRPr="00F63161" w:rsidRDefault="00DA657B" w:rsidP="00DA657B">
                  <w:pPr>
                    <w:pStyle w:val="ListParagraph"/>
                    <w:numPr>
                      <w:ilvl w:val="0"/>
                      <w:numId w:val="18"/>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Antivirový software,</w:t>
                  </w:r>
                </w:p>
                <w:p w14:paraId="2A3379CE" w14:textId="77777777" w:rsidR="00DA657B" w:rsidRPr="00F63161" w:rsidRDefault="00DA657B" w:rsidP="00DA657B">
                  <w:pPr>
                    <w:pStyle w:val="ListParagraph"/>
                    <w:numPr>
                      <w:ilvl w:val="0"/>
                      <w:numId w:val="18"/>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Zálohu a obnovu,</w:t>
                  </w:r>
                </w:p>
                <w:p w14:paraId="13D48D02" w14:textId="77777777" w:rsidR="00DA657B" w:rsidRPr="00F63161" w:rsidRDefault="00DA657B" w:rsidP="00DA657B">
                  <w:pPr>
                    <w:pStyle w:val="ListParagraph"/>
                    <w:numPr>
                      <w:ilvl w:val="0"/>
                      <w:numId w:val="18"/>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Externí i interní penetrační testy,</w:t>
                  </w:r>
                </w:p>
                <w:p w14:paraId="5C324FE7" w14:textId="6735B412" w:rsidR="00DA657B" w:rsidRPr="00F63161" w:rsidRDefault="00DA657B" w:rsidP="003A271B">
                  <w:pPr>
                    <w:pStyle w:val="ListParagraph"/>
                    <w:numPr>
                      <w:ilvl w:val="0"/>
                      <w:numId w:val="18"/>
                    </w:numPr>
                    <w:spacing w:after="0" w:line="240" w:lineRule="auto"/>
                    <w:rPr>
                      <w:rFonts w:ascii="Arial" w:hAnsi="Arial" w:cs="Arial"/>
                      <w:sz w:val="20"/>
                      <w:szCs w:val="20"/>
                      <w:lang w:val="en-GB"/>
                    </w:rPr>
                  </w:pPr>
                  <w:r w:rsidRPr="00F63161">
                    <w:rPr>
                      <w:rFonts w:ascii="Arial" w:eastAsia="Arial" w:hAnsi="Arial" w:cs="Arial"/>
                      <w:sz w:val="20"/>
                      <w:szCs w:val="20"/>
                      <w:lang w:val="cs-CZ" w:bidi="cs-CZ"/>
                    </w:rPr>
                    <w:t xml:space="preserve">Pravidelné externí audity k prověření bezpečnostních opatření. </w:t>
                  </w:r>
                </w:p>
              </w:tc>
            </w:tr>
          </w:tbl>
          <w:p w14:paraId="69DF4AFC" w14:textId="77777777" w:rsidR="00A8334E" w:rsidRDefault="00A8334E" w:rsidP="00451255">
            <w:pPr>
              <w:pStyle w:val="BodyText"/>
              <w:spacing w:after="240"/>
              <w:rPr>
                <w:rFonts w:cs="Arial"/>
                <w:sz w:val="20"/>
                <w:szCs w:val="20"/>
                <w:lang w:val="cs-CZ"/>
              </w:rPr>
            </w:pPr>
          </w:p>
          <w:p w14:paraId="24A6F6EC" w14:textId="70A7A12E" w:rsidR="00DA657B" w:rsidRPr="00DA657B" w:rsidRDefault="00DA657B" w:rsidP="00DA657B">
            <w:pPr>
              <w:rPr>
                <w:lang w:val="cs-CZ"/>
              </w:rPr>
            </w:pPr>
          </w:p>
        </w:tc>
      </w:tr>
      <w:bookmarkEnd w:id="10"/>
      <w:tr w:rsidR="00A8334E" w:rsidRPr="0042534C" w14:paraId="64EDF4E8" w14:textId="77777777" w:rsidTr="00C2190F">
        <w:tc>
          <w:tcPr>
            <w:tcW w:w="4764" w:type="dxa"/>
          </w:tcPr>
          <w:p w14:paraId="370D6B04" w14:textId="77777777" w:rsidR="00A8334E" w:rsidRPr="0042534C" w:rsidRDefault="00A8334E" w:rsidP="008434CF">
            <w:pPr>
              <w:pStyle w:val="BBScheduleHeading1"/>
              <w:numPr>
                <w:ilvl w:val="0"/>
                <w:numId w:val="0"/>
              </w:numPr>
              <w:ind w:left="720"/>
              <w:rPr>
                <w:rFonts w:cs="Arial"/>
                <w:sz w:val="20"/>
                <w:szCs w:val="20"/>
              </w:rPr>
            </w:pPr>
          </w:p>
        </w:tc>
        <w:tc>
          <w:tcPr>
            <w:tcW w:w="4478" w:type="dxa"/>
          </w:tcPr>
          <w:p w14:paraId="18CF549E" w14:textId="77777777" w:rsidR="00A8334E" w:rsidRPr="0042534C" w:rsidRDefault="00A8334E" w:rsidP="00451255">
            <w:pPr>
              <w:pStyle w:val="BodyText"/>
              <w:spacing w:after="240"/>
              <w:rPr>
                <w:rFonts w:cs="Arial"/>
                <w:sz w:val="20"/>
                <w:szCs w:val="20"/>
                <w:lang w:val="cs-CZ"/>
              </w:rPr>
            </w:pPr>
          </w:p>
        </w:tc>
      </w:tr>
    </w:tbl>
    <w:p w14:paraId="17D95B60" w14:textId="77777777" w:rsidR="00A8334E" w:rsidRPr="0042534C" w:rsidRDefault="00A8334E" w:rsidP="00C809D3">
      <w:pPr>
        <w:pStyle w:val="BodyText"/>
        <w:rPr>
          <w:rFonts w:cs="Arial"/>
          <w:sz w:val="20"/>
          <w:szCs w:val="20"/>
        </w:rPr>
      </w:pPr>
    </w:p>
    <w:sectPr w:rsidR="00A8334E" w:rsidRPr="0042534C" w:rsidSect="00F76BB7">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E3C4E" w14:textId="77777777" w:rsidR="0082447A" w:rsidRDefault="0082447A" w:rsidP="00F13581">
      <w:pPr>
        <w:spacing w:after="0"/>
      </w:pPr>
      <w:r>
        <w:separator/>
      </w:r>
    </w:p>
  </w:endnote>
  <w:endnote w:type="continuationSeparator" w:id="0">
    <w:p w14:paraId="5A7E624E" w14:textId="77777777" w:rsidR="0082447A" w:rsidRDefault="0082447A"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AD23D" w14:textId="77777777" w:rsidR="00A13CC5" w:rsidRDefault="00A13CC5">
    <w:pPr>
      <w:pStyle w:val="Footer"/>
    </w:pPr>
  </w:p>
  <w:p w14:paraId="33501A98" w14:textId="0260A0A0" w:rsidR="00A13CC5" w:rsidRDefault="00A13CC5"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Pr>
        <w:sz w:val="16"/>
      </w:rPr>
      <w:t>Admin\42856441.1</w:t>
    </w:r>
    <w:r w:rsidRPr="00A8334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6B23" w14:textId="577B821C" w:rsidR="00A13CC5" w:rsidRDefault="00C95036" w:rsidP="00F642A0">
    <w:pPr>
      <w:pStyle w:val="Footer"/>
      <w:spacing w:after="120"/>
    </w:pPr>
    <w:r w:rsidRPr="00C95036">
      <w:rPr>
        <w:rFonts w:ascii="Geogia" w:hAnsi="Geogia"/>
      </w:rPr>
      <w:t xml:space="preserve">Page </w:t>
    </w:r>
    <w:r w:rsidRPr="00C95036">
      <w:rPr>
        <w:rFonts w:ascii="Geogia" w:hAnsi="Geogia"/>
        <w:b/>
        <w:bCs/>
      </w:rPr>
      <w:fldChar w:fldCharType="begin"/>
    </w:r>
    <w:r w:rsidRPr="00C95036">
      <w:rPr>
        <w:rFonts w:ascii="Geogia" w:hAnsi="Geogia"/>
        <w:b/>
        <w:bCs/>
      </w:rPr>
      <w:instrText xml:space="preserve"> PAGE  \* Arabic  \* MERGEFORMAT </w:instrText>
    </w:r>
    <w:r w:rsidRPr="00C95036">
      <w:rPr>
        <w:rFonts w:ascii="Geogia" w:hAnsi="Geogia"/>
        <w:b/>
        <w:bCs/>
      </w:rPr>
      <w:fldChar w:fldCharType="separate"/>
    </w:r>
    <w:r w:rsidR="00C2281C">
      <w:rPr>
        <w:rFonts w:ascii="Geogia" w:hAnsi="Geogia"/>
        <w:b/>
        <w:bCs/>
        <w:noProof/>
      </w:rPr>
      <w:t>16</w:t>
    </w:r>
    <w:r w:rsidRPr="00C95036">
      <w:rPr>
        <w:rFonts w:ascii="Geogia" w:hAnsi="Geogia"/>
        <w:b/>
        <w:bCs/>
      </w:rPr>
      <w:fldChar w:fldCharType="end"/>
    </w:r>
    <w:r w:rsidRPr="00C95036">
      <w:rPr>
        <w:rFonts w:ascii="Geogia" w:hAnsi="Geogia"/>
      </w:rPr>
      <w:t xml:space="preserve"> of </w:t>
    </w:r>
    <w:r w:rsidRPr="00C95036">
      <w:rPr>
        <w:rFonts w:ascii="Geogia" w:hAnsi="Geogia"/>
        <w:b/>
        <w:bCs/>
      </w:rPr>
      <w:fldChar w:fldCharType="begin"/>
    </w:r>
    <w:r w:rsidRPr="00C95036">
      <w:rPr>
        <w:rFonts w:ascii="Geogia" w:hAnsi="Geogia"/>
        <w:b/>
        <w:bCs/>
      </w:rPr>
      <w:instrText xml:space="preserve"> NUMPAGES  \* Arabic  \* MERGEFORMAT </w:instrText>
    </w:r>
    <w:r w:rsidRPr="00C95036">
      <w:rPr>
        <w:rFonts w:ascii="Geogia" w:hAnsi="Geogia"/>
        <w:b/>
        <w:bCs/>
      </w:rPr>
      <w:fldChar w:fldCharType="separate"/>
    </w:r>
    <w:r w:rsidR="00C2281C">
      <w:rPr>
        <w:rFonts w:ascii="Geogia" w:hAnsi="Geogia"/>
        <w:b/>
        <w:bCs/>
        <w:noProof/>
      </w:rPr>
      <w:t>22</w:t>
    </w:r>
    <w:r w:rsidRPr="00C95036">
      <w:rPr>
        <w:rFonts w:ascii="Geogia" w:hAnsi="Geogia"/>
        <w:b/>
        <w:bCs/>
      </w:rPr>
      <w:fldChar w:fldCharType="end"/>
    </w:r>
  </w:p>
  <w:p w14:paraId="1858C8BA" w14:textId="4D1F8DA1" w:rsidR="00A13CC5" w:rsidRPr="00B71919" w:rsidRDefault="00F76BB7" w:rsidP="00A8334E">
    <w:pPr>
      <w:pStyle w:val="Footer"/>
      <w:spacing w:before="120"/>
      <w:jc w:val="right"/>
    </w:pPr>
    <w:r>
      <w:rPr>
        <w:noProof/>
        <w:lang w:eastAsia="en-GB"/>
      </w:rPr>
      <w:drawing>
        <wp:inline distT="0" distB="0" distL="0" distR="0" wp14:anchorId="4E8929E3" wp14:editId="77AD5708">
          <wp:extent cx="438150" cy="438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r w:rsidR="00A13CC5" w:rsidRPr="00A8334E">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BE02" w14:textId="77777777" w:rsidR="00A13CC5" w:rsidRDefault="00A13CC5" w:rsidP="00B71919">
    <w:pPr>
      <w:pStyle w:val="Footer"/>
      <w:jc w:val="left"/>
    </w:pPr>
  </w:p>
  <w:p w14:paraId="4C601317" w14:textId="1ACE2E86" w:rsidR="00A13CC5" w:rsidRPr="00B71919" w:rsidRDefault="00A13CC5" w:rsidP="00A8334E">
    <w:pPr>
      <w:pStyle w:val="Footer"/>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691A" w14:textId="77777777" w:rsidR="0082447A" w:rsidRDefault="0082447A" w:rsidP="00F13581">
      <w:pPr>
        <w:spacing w:after="0"/>
      </w:pPr>
      <w:r>
        <w:separator/>
      </w:r>
    </w:p>
  </w:footnote>
  <w:footnote w:type="continuationSeparator" w:id="0">
    <w:p w14:paraId="2FA0BFB1" w14:textId="77777777" w:rsidR="0082447A" w:rsidRDefault="0082447A" w:rsidP="00F135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A0E6" w14:textId="127EB002" w:rsidR="00F76BB7" w:rsidRDefault="00F76BB7" w:rsidP="00F76BB7">
    <w:pPr>
      <w:pStyle w:val="Header"/>
      <w:jc w:val="center"/>
    </w:pPr>
  </w:p>
  <w:p w14:paraId="5860C19C" w14:textId="77777777" w:rsidR="00A13CC5" w:rsidRDefault="00A1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1BB7" w14:textId="173E1DCB" w:rsidR="00A13CC5" w:rsidRDefault="00F76BB7" w:rsidP="00F76BB7">
    <w:pPr>
      <w:pStyle w:val="Header"/>
      <w:jc w:val="center"/>
    </w:pPr>
    <w:r>
      <w:rPr>
        <w:noProof/>
        <w:lang w:eastAsia="en-GB"/>
      </w:rPr>
      <w:drawing>
        <wp:inline distT="0" distB="0" distL="0" distR="0" wp14:anchorId="4509BC01" wp14:editId="217E423D">
          <wp:extent cx="742950" cy="7429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10151F4C"/>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3"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7" w15:restartNumberingAfterBreak="0">
    <w:nsid w:val="34A147AC"/>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A51B4E"/>
    <w:multiLevelType w:val="hybridMultilevel"/>
    <w:tmpl w:val="AB7A0F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2C365B"/>
    <w:multiLevelType w:val="multilevel"/>
    <w:tmpl w:val="5DA4D328"/>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0" w15:restartNumberingAfterBreak="0">
    <w:nsid w:val="41121C39"/>
    <w:multiLevelType w:val="multilevel"/>
    <w:tmpl w:val="E3C6CED6"/>
    <w:lvl w:ilvl="0">
      <w:start w:val="1"/>
      <w:numFmt w:val="none"/>
      <w:pStyle w:val="Body"/>
      <w:suff w:val="nothing"/>
      <w:lvlText w:val=""/>
      <w:lvlJc w:val="left"/>
      <w:pPr>
        <w:ind w:left="0" w:firstLine="0"/>
      </w:pPr>
      <w:rPr>
        <w:rFonts w:hint="default"/>
        <w:b w:val="0"/>
        <w:i w:val="0"/>
      </w:rPr>
    </w:lvl>
    <w:lvl w:ilvl="1">
      <w:start w:val="1"/>
      <w:numFmt w:val="decimal"/>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EA012F8"/>
    <w:multiLevelType w:val="hybridMultilevel"/>
    <w:tmpl w:val="B7B4FBC4"/>
    <w:lvl w:ilvl="0" w:tplc="C75ED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41CB2"/>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787184"/>
    <w:multiLevelType w:val="multilevel"/>
    <w:tmpl w:val="A986FE90"/>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754768E4"/>
    <w:multiLevelType w:val="hybridMultilevel"/>
    <w:tmpl w:val="9C1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410A4"/>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0"/>
  </w:num>
  <w:num w:numId="5">
    <w:abstractNumId w:val="6"/>
  </w:num>
  <w:num w:numId="6">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13"/>
  </w:num>
  <w:num w:numId="8">
    <w:abstractNumId w:val="10"/>
  </w:num>
  <w:num w:numId="9">
    <w:abstractNumId w:val="10"/>
  </w:num>
  <w:num w:numId="10">
    <w:abstractNumId w:val="12"/>
  </w:num>
  <w:num w:numId="11">
    <w:abstractNumId w:val="2"/>
  </w:num>
  <w:num w:numId="12">
    <w:abstractNumId w:val="15"/>
  </w:num>
  <w:num w:numId="13">
    <w:abstractNumId w:val="3"/>
  </w:num>
  <w:num w:numId="14">
    <w:abstractNumId w:val="13"/>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6"/>
  </w:num>
  <w:num w:numId="18">
    <w:abstractNumId w:val="14"/>
  </w:num>
  <w:num w:numId="19">
    <w:abstractNumId w:val="8"/>
  </w:num>
  <w:num w:numId="20">
    <w:abstractNumId w:val="1"/>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0">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4">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5">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6">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7">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8">
    <w:abstractNumId w:val="9"/>
    <w:lvlOverride w:ilvl="0">
      <w:startOverride w:val="6"/>
      <w:lvl w:ilvl="0">
        <w:start w:val="6"/>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39">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0">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1">
    <w:abstractNumId w:val="9"/>
    <w:lvlOverride w:ilvl="0">
      <w:startOverride w:val="8"/>
      <w:lvl w:ilvl="0">
        <w:start w:val="8"/>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2">
    <w:abstractNumId w:val="13"/>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4">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5">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6">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num>
  <w:num w:numId="47">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8">
    <w:abstractNumId w:val="9"/>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num>
  <w:num w:numId="49">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50">
    <w:abstractNumId w:val="9"/>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lvlOverride w:ilvl="3">
      <w:startOverride w:val="2"/>
      <w:lvl w:ilvl="3">
        <w:start w:val="2"/>
        <w:numFmt w:val="decimal"/>
        <w:pStyle w:val="BBClause4"/>
        <w:lvlText w:val="%1.%2.%3.%4"/>
        <w:lvlJc w:val="left"/>
        <w:pPr>
          <w:tabs>
            <w:tab w:val="num" w:pos="2699"/>
          </w:tabs>
          <w:ind w:left="2699" w:hanging="1077"/>
        </w:pPr>
        <w:rPr>
          <w:rFonts w:hint="default"/>
        </w:rPr>
      </w:lvl>
    </w:lvlOverride>
  </w:num>
  <w:num w:numId="51">
    <w:abstractNumId w:val="9"/>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6"/>
      <w:lvl w:ilvl="2">
        <w:start w:val="6"/>
        <w:numFmt w:val="decimal"/>
        <w:pStyle w:val="BBClause3"/>
        <w:lvlText w:val="%1.%2.%3"/>
        <w:lvlJc w:val="left"/>
        <w:pPr>
          <w:tabs>
            <w:tab w:val="num" w:pos="1622"/>
          </w:tabs>
          <w:ind w:left="1622" w:hanging="902"/>
        </w:pPr>
        <w:rPr>
          <w:rFonts w:hint="default"/>
        </w:rPr>
      </w:lvl>
    </w:lvlOverride>
  </w:num>
  <w:num w:numId="52">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3">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4">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5">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6">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7">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8">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9">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60">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61">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62">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63">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64">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65">
    <w:abstractNumId w:val="7"/>
  </w:num>
  <w:num w:numId="66">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ocumentProtection w:edit="forms" w:enforcement="1" w:cryptProviderType="rsaAES" w:cryptAlgorithmClass="hash" w:cryptAlgorithmType="typeAny" w:cryptAlgorithmSid="14" w:cryptSpinCount="100000" w:hash="dXVxFlwCjjfW4tSq52n0jCU3Bw2M/mpdk0q1W8NBA3EX09Po7yBiP+QxToU3s9S5Pr9oypy5rN2pEE3Ek/v8LA==" w:salt="ki1T5tDe5qSytnRaix/AQ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4E"/>
    <w:rsid w:val="00037934"/>
    <w:rsid w:val="00042DC9"/>
    <w:rsid w:val="00047016"/>
    <w:rsid w:val="00054029"/>
    <w:rsid w:val="00090926"/>
    <w:rsid w:val="000A4601"/>
    <w:rsid w:val="000C4A5E"/>
    <w:rsid w:val="000E1123"/>
    <w:rsid w:val="000E35C9"/>
    <w:rsid w:val="001451E7"/>
    <w:rsid w:val="00151F37"/>
    <w:rsid w:val="00167770"/>
    <w:rsid w:val="00185B9A"/>
    <w:rsid w:val="001902A3"/>
    <w:rsid w:val="001A242F"/>
    <w:rsid w:val="001A5833"/>
    <w:rsid w:val="001B1800"/>
    <w:rsid w:val="001B56C6"/>
    <w:rsid w:val="001D2C95"/>
    <w:rsid w:val="001D64F1"/>
    <w:rsid w:val="001D7EE4"/>
    <w:rsid w:val="001F297D"/>
    <w:rsid w:val="0021602B"/>
    <w:rsid w:val="002233BF"/>
    <w:rsid w:val="00225B04"/>
    <w:rsid w:val="00234F3C"/>
    <w:rsid w:val="002607F3"/>
    <w:rsid w:val="00274D63"/>
    <w:rsid w:val="00286405"/>
    <w:rsid w:val="002B7CFB"/>
    <w:rsid w:val="002D45EF"/>
    <w:rsid w:val="002E42AB"/>
    <w:rsid w:val="002E6B23"/>
    <w:rsid w:val="00310B40"/>
    <w:rsid w:val="003143EB"/>
    <w:rsid w:val="00321568"/>
    <w:rsid w:val="003252BA"/>
    <w:rsid w:val="00330707"/>
    <w:rsid w:val="003409E8"/>
    <w:rsid w:val="00364763"/>
    <w:rsid w:val="00364BF1"/>
    <w:rsid w:val="0037304A"/>
    <w:rsid w:val="003A0280"/>
    <w:rsid w:val="003A271B"/>
    <w:rsid w:val="003D7594"/>
    <w:rsid w:val="004037C8"/>
    <w:rsid w:val="00421F0A"/>
    <w:rsid w:val="004233B8"/>
    <w:rsid w:val="00424E28"/>
    <w:rsid w:val="0042534C"/>
    <w:rsid w:val="00430DF3"/>
    <w:rsid w:val="00433155"/>
    <w:rsid w:val="00433B7D"/>
    <w:rsid w:val="00443E87"/>
    <w:rsid w:val="00451255"/>
    <w:rsid w:val="00460753"/>
    <w:rsid w:val="00461309"/>
    <w:rsid w:val="00492631"/>
    <w:rsid w:val="004A15F2"/>
    <w:rsid w:val="004A50F1"/>
    <w:rsid w:val="004B58C4"/>
    <w:rsid w:val="004C165B"/>
    <w:rsid w:val="004C1A4E"/>
    <w:rsid w:val="004D09E9"/>
    <w:rsid w:val="004E24AA"/>
    <w:rsid w:val="004E38B1"/>
    <w:rsid w:val="004F2633"/>
    <w:rsid w:val="004F33EC"/>
    <w:rsid w:val="004F5D1E"/>
    <w:rsid w:val="00501CDC"/>
    <w:rsid w:val="005131AF"/>
    <w:rsid w:val="005209DB"/>
    <w:rsid w:val="00535DB0"/>
    <w:rsid w:val="00537E78"/>
    <w:rsid w:val="00540C66"/>
    <w:rsid w:val="005504FB"/>
    <w:rsid w:val="00550AE4"/>
    <w:rsid w:val="005513B1"/>
    <w:rsid w:val="00580638"/>
    <w:rsid w:val="0059736F"/>
    <w:rsid w:val="005C3C64"/>
    <w:rsid w:val="005D0A87"/>
    <w:rsid w:val="005D3045"/>
    <w:rsid w:val="005D51BF"/>
    <w:rsid w:val="005D72E8"/>
    <w:rsid w:val="005E0445"/>
    <w:rsid w:val="005E7A74"/>
    <w:rsid w:val="006101BA"/>
    <w:rsid w:val="00636272"/>
    <w:rsid w:val="00650F92"/>
    <w:rsid w:val="006541A9"/>
    <w:rsid w:val="00665E93"/>
    <w:rsid w:val="00675D03"/>
    <w:rsid w:val="006A7B3D"/>
    <w:rsid w:val="006B1235"/>
    <w:rsid w:val="006C3ADF"/>
    <w:rsid w:val="006E5498"/>
    <w:rsid w:val="006F16C8"/>
    <w:rsid w:val="006F2373"/>
    <w:rsid w:val="0070075C"/>
    <w:rsid w:val="00720E51"/>
    <w:rsid w:val="00766013"/>
    <w:rsid w:val="00767328"/>
    <w:rsid w:val="00782183"/>
    <w:rsid w:val="00783403"/>
    <w:rsid w:val="00787623"/>
    <w:rsid w:val="007A2FA4"/>
    <w:rsid w:val="007B548F"/>
    <w:rsid w:val="007C7627"/>
    <w:rsid w:val="007D6D65"/>
    <w:rsid w:val="007D7FB7"/>
    <w:rsid w:val="007E3539"/>
    <w:rsid w:val="007E5AA4"/>
    <w:rsid w:val="007F2E45"/>
    <w:rsid w:val="0082447A"/>
    <w:rsid w:val="008434CF"/>
    <w:rsid w:val="00852CC1"/>
    <w:rsid w:val="00861B45"/>
    <w:rsid w:val="008801C0"/>
    <w:rsid w:val="008833F3"/>
    <w:rsid w:val="0088495D"/>
    <w:rsid w:val="008A47EA"/>
    <w:rsid w:val="008A7A0C"/>
    <w:rsid w:val="008B5C15"/>
    <w:rsid w:val="008C2354"/>
    <w:rsid w:val="008C45CB"/>
    <w:rsid w:val="008D6604"/>
    <w:rsid w:val="008E4EFE"/>
    <w:rsid w:val="00902296"/>
    <w:rsid w:val="00921327"/>
    <w:rsid w:val="0092197B"/>
    <w:rsid w:val="009237CE"/>
    <w:rsid w:val="00942391"/>
    <w:rsid w:val="00970577"/>
    <w:rsid w:val="00971EE3"/>
    <w:rsid w:val="00975DDE"/>
    <w:rsid w:val="009866A9"/>
    <w:rsid w:val="009909A9"/>
    <w:rsid w:val="00992B9B"/>
    <w:rsid w:val="009D1611"/>
    <w:rsid w:val="00A13CC5"/>
    <w:rsid w:val="00A36ADA"/>
    <w:rsid w:val="00A435A8"/>
    <w:rsid w:val="00A64A51"/>
    <w:rsid w:val="00A8334E"/>
    <w:rsid w:val="00A9185B"/>
    <w:rsid w:val="00AC1AAA"/>
    <w:rsid w:val="00AE207C"/>
    <w:rsid w:val="00AF0F23"/>
    <w:rsid w:val="00AF613E"/>
    <w:rsid w:val="00B146A7"/>
    <w:rsid w:val="00B260EF"/>
    <w:rsid w:val="00B405FF"/>
    <w:rsid w:val="00B40E3E"/>
    <w:rsid w:val="00B45553"/>
    <w:rsid w:val="00B652B4"/>
    <w:rsid w:val="00B71919"/>
    <w:rsid w:val="00B839D1"/>
    <w:rsid w:val="00B845FE"/>
    <w:rsid w:val="00B90AB0"/>
    <w:rsid w:val="00BA3D75"/>
    <w:rsid w:val="00BB3884"/>
    <w:rsid w:val="00C2190F"/>
    <w:rsid w:val="00C2281C"/>
    <w:rsid w:val="00C34A10"/>
    <w:rsid w:val="00C43CB0"/>
    <w:rsid w:val="00C542C8"/>
    <w:rsid w:val="00C61B9C"/>
    <w:rsid w:val="00C7686B"/>
    <w:rsid w:val="00C7749C"/>
    <w:rsid w:val="00C809D3"/>
    <w:rsid w:val="00C83DD6"/>
    <w:rsid w:val="00C904D5"/>
    <w:rsid w:val="00C91FA4"/>
    <w:rsid w:val="00C95036"/>
    <w:rsid w:val="00CD4087"/>
    <w:rsid w:val="00CE6709"/>
    <w:rsid w:val="00D00558"/>
    <w:rsid w:val="00D03E97"/>
    <w:rsid w:val="00D2169E"/>
    <w:rsid w:val="00D46D7A"/>
    <w:rsid w:val="00D66878"/>
    <w:rsid w:val="00D756B2"/>
    <w:rsid w:val="00D853A7"/>
    <w:rsid w:val="00DA19C9"/>
    <w:rsid w:val="00DA657B"/>
    <w:rsid w:val="00DB0F49"/>
    <w:rsid w:val="00DB541E"/>
    <w:rsid w:val="00DC07DF"/>
    <w:rsid w:val="00DD28ED"/>
    <w:rsid w:val="00DF382A"/>
    <w:rsid w:val="00DF4FEB"/>
    <w:rsid w:val="00E15791"/>
    <w:rsid w:val="00E20761"/>
    <w:rsid w:val="00E27172"/>
    <w:rsid w:val="00E44BA5"/>
    <w:rsid w:val="00E45A33"/>
    <w:rsid w:val="00E74AC5"/>
    <w:rsid w:val="00EC084B"/>
    <w:rsid w:val="00EC2BBA"/>
    <w:rsid w:val="00ED7262"/>
    <w:rsid w:val="00EF1D5B"/>
    <w:rsid w:val="00F028D1"/>
    <w:rsid w:val="00F13581"/>
    <w:rsid w:val="00F22EC7"/>
    <w:rsid w:val="00F31B6C"/>
    <w:rsid w:val="00F642A0"/>
    <w:rsid w:val="00F75A33"/>
    <w:rsid w:val="00F76BB7"/>
    <w:rsid w:val="00F825DA"/>
    <w:rsid w:val="00F83562"/>
    <w:rsid w:val="00F84CA0"/>
    <w:rsid w:val="00F85AE8"/>
    <w:rsid w:val="00F85B8E"/>
    <w:rsid w:val="00F92853"/>
    <w:rsid w:val="00FA0EAF"/>
    <w:rsid w:val="00FC5128"/>
    <w:rsid w:val="00FD01B8"/>
    <w:rsid w:val="00FD4D2B"/>
    <w:rsid w:val="00FD68D5"/>
    <w:rsid w:val="00FE02A3"/>
    <w:rsid w:val="00FF4264"/>
    <w:rsid w:val="00FF538C"/>
    <w:rsid w:val="00FF66BC"/>
  </w:rsids>
  <m:mathPr>
    <m:mathFont m:val="Cambria Math"/>
    <m:brkBin m:val="before"/>
    <m:brkBinSub m:val="--"/>
    <m:smallFrac m:val="0"/>
    <m:dispDef/>
    <m:lMargin m:val="0"/>
    <m:rMargin m:val="0"/>
    <m:defJc m:val="centerGroup"/>
    <m:wrapIndent m:val="1440"/>
    <m:intLim m:val="subSup"/>
    <m:naryLim m:val="undOvr"/>
  </m:mathPr>
  <w:themeFontLang w:val="en-GB"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8FE9E"/>
  <w15:docId w15:val="{DC0AB93E-27DE-4767-B130-5125FB58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FE"/>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461309"/>
    <w:pPr>
      <w:jc w:val="both"/>
    </w:pPr>
    <w:rPr>
      <w:rFonts w:ascii="Arial" w:hAnsi="Arial" w:cs="Times New Roman"/>
    </w:rPr>
  </w:style>
  <w:style w:type="character" w:customStyle="1" w:styleId="BodyTextChar">
    <w:name w:val="Body Text Char"/>
    <w:aliases w:val="B&amp;B Body Text Char"/>
    <w:basedOn w:val="DefaultParagraphFont"/>
    <w:link w:val="BodyText"/>
    <w:rsid w:val="00461309"/>
    <w:rPr>
      <w:rFonts w:ascii="Arial" w:hAnsi="Arial" w:cs="Times New Roman"/>
      <w:sz w:val="22"/>
      <w:szCs w:val="22"/>
      <w:lang w:val="es-ES"/>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3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aliases w:val="B&amp;B Header"/>
    <w:basedOn w:val="Normal"/>
    <w:link w:val="HeaderChar"/>
    <w:uiPriority w:val="99"/>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rsid w:val="00C7686B"/>
    <w:rPr>
      <w:rFonts w:ascii="Georgia" w:hAnsi="Georgia"/>
      <w:sz w:val="22"/>
    </w:rPr>
  </w:style>
  <w:style w:type="paragraph" w:styleId="Footer">
    <w:name w:val="footer"/>
    <w:basedOn w:val="Normal"/>
    <w:link w:val="FooterChar"/>
    <w:uiPriority w:val="99"/>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3A0280"/>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cs="Times New Roman"/>
      <w:sz w:val="16"/>
    </w:rPr>
  </w:style>
  <w:style w:type="paragraph" w:customStyle="1" w:styleId="BBFootnoteText">
    <w:name w:val="B&amp;B Footnote Text"/>
    <w:basedOn w:val="Normal"/>
    <w:uiPriority w:val="69"/>
    <w:semiHidden/>
    <w:rsid w:val="004F2633"/>
    <w:pPr>
      <w:spacing w:after="0"/>
      <w:ind w:left="113" w:hanging="113"/>
      <w:jc w:val="both"/>
    </w:pPr>
    <w:rPr>
      <w:rFonts w:cs="Times New Roman"/>
      <w:sz w:val="16"/>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461309"/>
    <w:pPr>
      <w:keepNext/>
      <w:outlineLvl w:val="0"/>
    </w:pPr>
    <w:rPr>
      <w:b/>
      <w:caps/>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customStyle="1" w:styleId="Level1asHeadingtext">
    <w:name w:val="Level 1 as Heading (text)"/>
    <w:basedOn w:val="DefaultParagraphFont"/>
    <w:rsid w:val="00461309"/>
    <w:rPr>
      <w:b/>
    </w:rPr>
  </w:style>
  <w:style w:type="paragraph" w:customStyle="1" w:styleId="Level1">
    <w:name w:val="Level 1"/>
    <w:basedOn w:val="Normal"/>
    <w:link w:val="Level1Char"/>
    <w:qFormat/>
    <w:rsid w:val="00B845FE"/>
    <w:pPr>
      <w:numPr>
        <w:numId w:val="7"/>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B845FE"/>
    <w:pPr>
      <w:numPr>
        <w:ilvl w:val="1"/>
        <w:numId w:val="7"/>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B845FE"/>
    <w:pPr>
      <w:numPr>
        <w:ilvl w:val="2"/>
        <w:numId w:val="7"/>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B845FE"/>
    <w:pPr>
      <w:numPr>
        <w:ilvl w:val="3"/>
        <w:numId w:val="7"/>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B845FE"/>
    <w:pPr>
      <w:numPr>
        <w:ilvl w:val="4"/>
        <w:numId w:val="7"/>
      </w:numPr>
      <w:spacing w:after="240" w:line="240" w:lineRule="auto"/>
      <w:jc w:val="both"/>
      <w:outlineLvl w:val="4"/>
    </w:pPr>
    <w:rPr>
      <w:rFonts w:ascii="Verdana" w:eastAsia="Times New Roman" w:hAnsi="Verdana" w:cs="Times New Roman"/>
      <w:sz w:val="18"/>
      <w:szCs w:val="18"/>
      <w:lang w:eastAsia="zh-CN"/>
    </w:rPr>
  </w:style>
  <w:style w:type="character" w:customStyle="1" w:styleId="Level1Char">
    <w:name w:val="Level 1 Char"/>
    <w:link w:val="Level1"/>
    <w:rsid w:val="00B845FE"/>
    <w:rPr>
      <w:rFonts w:ascii="Verdana" w:eastAsia="Times New Roman" w:hAnsi="Verdana" w:cs="Times New Roman"/>
      <w:sz w:val="18"/>
      <w:szCs w:val="18"/>
      <w:lang w:eastAsia="zh-CN"/>
    </w:rPr>
  </w:style>
  <w:style w:type="paragraph" w:customStyle="1" w:styleId="Body">
    <w:name w:val="Body"/>
    <w:basedOn w:val="Normal"/>
    <w:link w:val="BodyChar"/>
    <w:qFormat/>
    <w:rsid w:val="00B845FE"/>
    <w:pPr>
      <w:numPr>
        <w:numId w:val="8"/>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B845FE"/>
    <w:pPr>
      <w:numPr>
        <w:ilvl w:val="1"/>
        <w:numId w:val="9"/>
      </w:numPr>
      <w:tabs>
        <w:tab w:val="clear" w:pos="1843"/>
        <w:tab w:val="clear" w:pos="3119"/>
        <w:tab w:val="clear" w:pos="4253"/>
      </w:tabs>
    </w:pPr>
  </w:style>
  <w:style w:type="paragraph" w:customStyle="1" w:styleId="iDefinition">
    <w:name w:val="(i) Definition"/>
    <w:basedOn w:val="Body"/>
    <w:qFormat/>
    <w:rsid w:val="00B845FE"/>
    <w:pPr>
      <w:numPr>
        <w:ilvl w:val="2"/>
      </w:numPr>
      <w:tabs>
        <w:tab w:val="clear" w:pos="3119"/>
        <w:tab w:val="clear" w:pos="4253"/>
        <w:tab w:val="num" w:pos="1622"/>
        <w:tab w:val="left" w:pos="1843"/>
      </w:tabs>
      <w:ind w:left="1622" w:hanging="902"/>
    </w:pPr>
  </w:style>
  <w:style w:type="character" w:customStyle="1" w:styleId="BodyChar">
    <w:name w:val="Body Char"/>
    <w:basedOn w:val="DefaultParagraphFont"/>
    <w:link w:val="Body"/>
    <w:locked/>
    <w:rsid w:val="00B845FE"/>
    <w:rPr>
      <w:rFonts w:ascii="Verdana" w:eastAsia="Times New Roman" w:hAnsi="Verdana" w:cs="Times New Roman"/>
      <w:sz w:val="18"/>
      <w:szCs w:val="18"/>
      <w:lang w:eastAsia="zh-CN"/>
    </w:rPr>
  </w:style>
  <w:style w:type="character" w:customStyle="1" w:styleId="CrossReference">
    <w:name w:val="Cross Reference"/>
    <w:basedOn w:val="DefaultParagraphFont"/>
    <w:qFormat/>
    <w:rsid w:val="00461309"/>
    <w:rPr>
      <w:b/>
    </w:rPr>
  </w:style>
  <w:style w:type="character" w:customStyle="1" w:styleId="Level2Char">
    <w:name w:val="Level 2 Char"/>
    <w:link w:val="Level2"/>
    <w:locked/>
    <w:rsid w:val="00054029"/>
    <w:rPr>
      <w:rFonts w:ascii="Verdana" w:eastAsia="Times New Roman" w:hAnsi="Verdana" w:cs="Times New Roman"/>
      <w:sz w:val="18"/>
      <w:szCs w:val="18"/>
      <w:lang w:eastAsia="zh-CN"/>
    </w:rPr>
  </w:style>
  <w:style w:type="paragraph" w:customStyle="1" w:styleId="Schedule">
    <w:name w:val="Schedule"/>
    <w:basedOn w:val="Normal"/>
    <w:semiHidden/>
    <w:rsid w:val="00451255"/>
    <w:pPr>
      <w:keepNext/>
      <w:numPr>
        <w:numId w:val="11"/>
      </w:numPr>
      <w:spacing w:after="240" w:line="240" w:lineRule="auto"/>
      <w:jc w:val="center"/>
    </w:pPr>
    <w:rPr>
      <w:rFonts w:ascii="Verdana" w:eastAsia="Times New Roman" w:hAnsi="Verdana" w:cs="Times New Roman"/>
      <w:b/>
      <w:caps/>
      <w:sz w:val="24"/>
      <w:szCs w:val="18"/>
      <w:lang w:eastAsia="zh-CN"/>
    </w:rPr>
  </w:style>
  <w:style w:type="paragraph" w:styleId="ListParagraph">
    <w:name w:val="List Paragraph"/>
    <w:basedOn w:val="Normal"/>
    <w:uiPriority w:val="34"/>
    <w:qFormat/>
    <w:rsid w:val="003D7594"/>
    <w:pPr>
      <w:ind w:left="720"/>
      <w:contextualSpacing/>
    </w:pPr>
    <w:rPr>
      <w:lang w:val="es-ES"/>
    </w:rPr>
  </w:style>
  <w:style w:type="paragraph" w:customStyle="1" w:styleId="Level2new">
    <w:name w:val="Level 2 new"/>
    <w:basedOn w:val="Level2"/>
    <w:link w:val="Level2newChar"/>
    <w:qFormat/>
    <w:rsid w:val="004B58C4"/>
    <w:pPr>
      <w:numPr>
        <w:ilvl w:val="0"/>
        <w:numId w:val="0"/>
      </w:numPr>
      <w:tabs>
        <w:tab w:val="num" w:pos="720"/>
        <w:tab w:val="num" w:pos="1418"/>
      </w:tabs>
      <w:ind w:left="1418" w:hanging="567"/>
    </w:pPr>
    <w:rPr>
      <w:sz w:val="16"/>
      <w:szCs w:val="16"/>
      <w:lang w:val="cs-CZ"/>
    </w:rPr>
  </w:style>
  <w:style w:type="character" w:customStyle="1" w:styleId="Level2newChar">
    <w:name w:val="Level 2 new Char"/>
    <w:basedOn w:val="Level2Char"/>
    <w:link w:val="Level2new"/>
    <w:rsid w:val="004B58C4"/>
    <w:rPr>
      <w:rFonts w:ascii="Verdana" w:eastAsia="Times New Roman" w:hAnsi="Verdana" w:cs="Times New Roman"/>
      <w:sz w:val="16"/>
      <w:szCs w:val="16"/>
      <w:lang w:val="cs-CZ" w:eastAsia="zh-CN"/>
    </w:rPr>
  </w:style>
  <w:style w:type="paragraph" w:customStyle="1" w:styleId="Level3new">
    <w:name w:val="Level 3 new"/>
    <w:basedOn w:val="Level3"/>
    <w:link w:val="Level3newChar"/>
    <w:qFormat/>
    <w:rsid w:val="004B58C4"/>
    <w:pPr>
      <w:numPr>
        <w:ilvl w:val="0"/>
        <w:numId w:val="0"/>
      </w:numPr>
      <w:tabs>
        <w:tab w:val="num" w:pos="1440"/>
        <w:tab w:val="num" w:pos="1985"/>
      </w:tabs>
      <w:ind w:left="1985" w:hanging="567"/>
    </w:pPr>
    <w:rPr>
      <w:sz w:val="16"/>
      <w:szCs w:val="16"/>
      <w:lang w:val="cs-CZ"/>
    </w:rPr>
  </w:style>
  <w:style w:type="character" w:customStyle="1" w:styleId="Level3newChar">
    <w:name w:val="Level 3 new Char"/>
    <w:basedOn w:val="DefaultParagraphFont"/>
    <w:link w:val="Level3new"/>
    <w:rsid w:val="004B58C4"/>
    <w:rPr>
      <w:rFonts w:ascii="Verdana" w:eastAsia="Times New Roman" w:hAnsi="Verdana" w:cs="Times New Roman"/>
      <w:sz w:val="16"/>
      <w:szCs w:val="16"/>
      <w:lang w:val="cs-CZ" w:eastAsia="zh-CN"/>
    </w:rPr>
  </w:style>
  <w:style w:type="paragraph" w:styleId="Revision">
    <w:name w:val="Revision"/>
    <w:hidden/>
    <w:uiPriority w:val="99"/>
    <w:semiHidden/>
    <w:rsid w:val="00DA657B"/>
    <w:pPr>
      <w:spacing w:after="0"/>
    </w:pPr>
    <w:rPr>
      <w:rFonts w:asciiTheme="minorHAnsi" w:hAnsiTheme="minorHAnsi"/>
      <w:sz w:val="22"/>
      <w:szCs w:val="22"/>
    </w:rPr>
  </w:style>
  <w:style w:type="character" w:styleId="CommentReference">
    <w:name w:val="annotation reference"/>
    <w:basedOn w:val="DefaultParagraphFont"/>
    <w:uiPriority w:val="99"/>
    <w:semiHidden/>
    <w:unhideWhenUsed/>
    <w:rsid w:val="00F642A0"/>
    <w:rPr>
      <w:sz w:val="16"/>
      <w:szCs w:val="16"/>
    </w:rPr>
  </w:style>
  <w:style w:type="paragraph" w:styleId="CommentText">
    <w:name w:val="annotation text"/>
    <w:basedOn w:val="Normal"/>
    <w:link w:val="CommentTextChar"/>
    <w:uiPriority w:val="99"/>
    <w:semiHidden/>
    <w:unhideWhenUsed/>
    <w:rsid w:val="00F642A0"/>
    <w:pPr>
      <w:spacing w:line="240" w:lineRule="auto"/>
    </w:pPr>
    <w:rPr>
      <w:sz w:val="20"/>
      <w:szCs w:val="20"/>
    </w:rPr>
  </w:style>
  <w:style w:type="character" w:customStyle="1" w:styleId="CommentTextChar">
    <w:name w:val="Comment Text Char"/>
    <w:basedOn w:val="DefaultParagraphFont"/>
    <w:link w:val="CommentText"/>
    <w:uiPriority w:val="99"/>
    <w:semiHidden/>
    <w:rsid w:val="00F642A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642A0"/>
    <w:rPr>
      <w:b/>
      <w:bCs/>
    </w:rPr>
  </w:style>
  <w:style w:type="character" w:customStyle="1" w:styleId="CommentSubjectChar">
    <w:name w:val="Comment Subject Char"/>
    <w:basedOn w:val="CommentTextChar"/>
    <w:link w:val="CommentSubject"/>
    <w:uiPriority w:val="99"/>
    <w:semiHidden/>
    <w:rsid w:val="00F642A0"/>
    <w:rPr>
      <w:rFonts w:asciiTheme="minorHAnsi" w:hAnsiTheme="minorHAnsi"/>
      <w:b/>
      <w:bCs/>
    </w:rPr>
  </w:style>
  <w:style w:type="character" w:styleId="PlaceholderText">
    <w:name w:val="Placeholder Text"/>
    <w:basedOn w:val="DefaultParagraphFont"/>
    <w:uiPriority w:val="99"/>
    <w:semiHidden/>
    <w:rsid w:val="00A13C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F62FAB59-60D2-45D4-BFB0-464227ABD228}"/>
      </w:docPartPr>
      <w:docPartBody>
        <w:p w:rsidR="009508C6" w:rsidRDefault="009508C6">
          <w:r w:rsidRPr="002958C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53876B7-BA2D-42C0-BCC0-19D0A4AF29CA}"/>
      </w:docPartPr>
      <w:docPartBody>
        <w:p w:rsidR="009508C6" w:rsidRDefault="009508C6">
          <w:r w:rsidRPr="002958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C6"/>
    <w:rsid w:val="008D14F6"/>
    <w:rsid w:val="009508C6"/>
    <w:rsid w:val="00A43316"/>
    <w:rsid w:val="00B3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8C6"/>
    <w:rPr>
      <w:color w:val="808080"/>
    </w:rPr>
  </w:style>
  <w:style w:type="paragraph" w:customStyle="1" w:styleId="232B92AECAA04FC08A9A54B0A764C317">
    <w:name w:val="232B92AECAA04FC08A9A54B0A764C317"/>
    <w:rsid w:val="00A4331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https://one.web.ppg.com/na/corplaw/en/DataPrivacy/PrivacyEurope/PublishingImages/eng_cz.png</Url>
      <Description xsi:nil="true"/>
    </Language_x0020_version>
    <Agreement_x0020_Type xmlns="79541e71-7808-4217-9592-1eca1bb2dcca">PPG(Controller) - Third Party(Processor)</Agreem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38EA-57D8-4E04-BBEF-4A8E1FF4AC41}">
  <ds:schemaRefs>
    <ds:schemaRef ds:uri="http://schemas.microsoft.com/sharepoint/v3/contenttype/forms"/>
  </ds:schemaRefs>
</ds:datastoreItem>
</file>

<file path=customXml/itemProps2.xml><?xml version="1.0" encoding="utf-8"?>
<ds:datastoreItem xmlns:ds="http://schemas.openxmlformats.org/officeDocument/2006/customXml" ds:itemID="{67F1BF94-F75A-4001-93EA-7CBD15A47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87741-4565-4972-91F8-0B7D826C3CE9}">
  <ds:schemaRefs>
    <ds:schemaRef ds:uri="http://schemas.microsoft.com/office/2006/metadata/properties"/>
    <ds:schemaRef ds:uri="http://schemas.microsoft.com/office/infopath/2007/PartnerControls"/>
    <ds:schemaRef ds:uri="79541e71-7808-4217-9592-1eca1bb2dcca"/>
  </ds:schemaRefs>
</ds:datastoreItem>
</file>

<file path=customXml/itemProps4.xml><?xml version="1.0" encoding="utf-8"?>
<ds:datastoreItem xmlns:ds="http://schemas.openxmlformats.org/officeDocument/2006/customXml" ds:itemID="{CFAA1305-1996-45C9-9D21-C85B6767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7936</Words>
  <Characters>45238</Characters>
  <Application>Microsoft Office Word</Application>
  <DocSecurity>0</DocSecurity>
  <Lines>376</Lines>
  <Paragraphs>106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53068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Seana</dc:creator>
  <cp:lastModifiedBy>Wollny, Lukasz</cp:lastModifiedBy>
  <cp:revision>4</cp:revision>
  <dcterms:created xsi:type="dcterms:W3CDTF">2020-02-05T02:20:00Z</dcterms:created>
  <dcterms:modified xsi:type="dcterms:W3CDTF">2020-02-06T09:17:00Z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Admin\42856441.1</vt:lpwstr>
  </property>
  <property fmtid="{D5CDD505-2E9C-101B-9397-08002B2CF9AE}" pid="3" name="ContentTypeId">
    <vt:lpwstr>0x0101002BD78268DCD59948B93DD752653098FD</vt:lpwstr>
  </property>
</Properties>
</file>